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3.3.0 -->
  <w:body>
    <w:p w14:paraId="743EE085">
      <w:pPr>
        <w:spacing w:line="360" w:lineRule="auto"/>
        <w:jc w:val="center"/>
        <w:rPr>
          <w:rStyle w:val="Strong"/>
          <w:rFonts w:ascii="Times New Roman" w:hAnsi="Times New Roman" w:eastAsiaTheme="minorEastAsia" w:cs="Times New Roman" w:hint="default"/>
          <w:sz w:val="36"/>
          <w:szCs w:val="36"/>
          <w:lang w:val="en-US" w:eastAsia="zh-CN"/>
        </w:rPr>
      </w:pPr>
      <w:r>
        <w:rPr>
          <w:rStyle w:val="Strong"/>
          <w:rFonts w:ascii="Times New Roman" w:hAnsi="Times New Roman" w:cs="Times New Roman" w:hint="eastAsia"/>
          <w:sz w:val="36"/>
          <w:szCs w:val="36"/>
        </w:rPr>
        <w:drawing>
          <wp:anchor simplePos="0" relativeHeight="251658240" behindDoc="0" locked="0" layoutInCell="1" allowOverlap="1">
            <wp:simplePos x="0" y="0"/>
            <wp:positionH relativeFrom="page">
              <wp:posOffset>10998200</wp:posOffset>
            </wp:positionH>
            <wp:positionV relativeFrom="topMargin">
              <wp:posOffset>10858500</wp:posOffset>
            </wp:positionV>
            <wp:extent cx="406400" cy="342900"/>
            <wp:wrapNone/>
            <wp:docPr id="10004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64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Strong"/>
          <w:rFonts w:ascii="Times New Roman" w:hAnsi="Times New Roman" w:cs="Times New Roma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11925300</wp:posOffset>
            </wp:positionH>
            <wp:positionV relativeFrom="page">
              <wp:posOffset>11925300</wp:posOffset>
            </wp:positionV>
            <wp:extent cx="368300" cy="279400"/>
            <wp:effectExtent l="0" t="0" r="12700" b="6350"/>
            <wp:wrapNone/>
            <wp:docPr id="1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Strong"/>
          <w:rFonts w:ascii="Times New Roman" w:hAnsi="Times New Roman" w:cs="Times New Roman" w:hint="eastAsia"/>
          <w:sz w:val="36"/>
          <w:szCs w:val="36"/>
        </w:rPr>
        <w:t>专题</w:t>
      </w:r>
      <w:r>
        <w:rPr>
          <w:rStyle w:val="Strong"/>
          <w:rFonts w:ascii="Times New Roman" w:hAnsi="Times New Roman" w:cs="Times New Roman" w:hint="eastAsia"/>
          <w:sz w:val="36"/>
          <w:szCs w:val="36"/>
          <w:lang w:val="en-US" w:eastAsia="zh-CN"/>
        </w:rPr>
        <w:t>2.2</w:t>
      </w:r>
      <w:r>
        <w:rPr>
          <w:rStyle w:val="Strong"/>
          <w:rFonts w:ascii="Times New Roman" w:hAnsi="Times New Roman" w:cs="Times New Roman"/>
          <w:sz w:val="36"/>
          <w:szCs w:val="36"/>
        </w:rPr>
        <w:t xml:space="preserve"> 从位移的合成到向量的加减法</w:t>
      </w:r>
    </w:p>
    <w:p w14:paraId="4E94AEC6">
      <w:pPr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drawing>
          <wp:inline distT="0" distB="0" distL="0" distR="0">
            <wp:extent cx="1390015" cy="475615"/>
            <wp:effectExtent l="0" t="0" r="635" b="635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E066E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114300" distR="114300">
            <wp:extent cx="5400040" cy="4781550"/>
            <wp:effectExtent l="0" t="0" r="10160" b="3810"/>
            <wp:docPr id="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78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C8C67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2571115" cy="485140"/>
            <wp:effectExtent l="0" t="0" r="635" b="0"/>
            <wp:docPr id="81" name="图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8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71429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3"/>
        <w:gridCol w:w="8079"/>
      </w:tblGrid>
      <w:tr w14:paraId="53A2CB97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85481">
            <w:pPr>
              <w:snapToGrid w:val="0"/>
              <w:spacing w:line="336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 w:hint="eastAsia"/>
                <w:b/>
                <w:color w:val="000000"/>
              </w:rPr>
              <w:t>教学</w:t>
            </w:r>
            <w:r>
              <w:rPr>
                <w:rFonts w:ascii="Times New Roman" w:hAnsi="Times New Roman" w:cs="Times New Roman"/>
                <w:b/>
                <w:color w:val="000000"/>
              </w:rPr>
              <w:t>目标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EBC25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1.借助实例理解向量加法、减法的概念，明确其物理意义与几何意义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0372A79B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2.掌握向量加法的三角形法则、平行四边形法则，以及向量减法的几何法则，能熟练作出和向量、差向量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72A4313D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3.理解向量加法的交换律、结合律，能运用运算律进行向量的加减运算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29BDB91A">
            <w:pPr>
              <w:snapToGrid w:val="0"/>
              <w:spacing w:line="336" w:lineRule="auto"/>
              <w:contextualSpacing/>
              <w:jc w:val="left"/>
              <w:rPr>
                <w:rFonts w:ascii="Times New Roman" w:eastAsia="宋体" w:hAnsi="Times New Roman" w:cs="Times New Roman" w:hint="eastAsia"/>
                <w:b/>
                <w:color w:val="000000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4.结合相反向量的含义，熟练掌握向量的加减运算方法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。</w:t>
            </w:r>
          </w:p>
        </w:tc>
      </w:tr>
      <w:tr w14:paraId="26585614">
        <w:tblPrEx>
          <w:tblW w:w="0" w:type="auto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978A">
            <w:pPr>
              <w:snapToGrid w:val="0"/>
              <w:spacing w:line="336" w:lineRule="auto"/>
              <w:contextualSpacing/>
              <w:jc w:val="center"/>
              <w:rPr>
                <w:rFonts w:ascii="Times New Roman" w:eastAsia="宋体" w:hAnsi="Times New Roman" w:cs="Times New Roman"/>
                <w:b/>
              </w:rPr>
            </w:pPr>
            <w:r>
              <w:rPr>
                <w:rFonts w:ascii="宋体" w:eastAsia="宋体" w:hAnsi="宋体" w:cs="宋体" w:hint="eastAsia"/>
                <w:b/>
              </w:rPr>
              <w:t>教学重难点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0D353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1.重点</w:t>
            </w:r>
          </w:p>
          <w:p w14:paraId="2F054733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（1）向量加法的三角形法则、平行四边形法则，以及向量减法的几何意义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4ADAFC4B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（2）向量加减运算的实际操作（用法则作图）与运算律的应用。</w:t>
            </w:r>
          </w:p>
          <w:p w14:paraId="2C5ADE49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2.难点</w:t>
            </w:r>
          </w:p>
          <w:p w14:paraId="58AA53FE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（1）区分并灵活运用三角形法则、平行四边形法则进行向量加法运算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01E72696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（2）理解向量减法与相反向量的联系，准确将减法运算转化为加法运算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。</w:t>
            </w:r>
          </w:p>
        </w:tc>
      </w:tr>
    </w:tbl>
    <w:p w14:paraId="657FA8E7">
      <w:pPr>
        <w:spacing w:line="360" w:lineRule="auto"/>
        <w:jc w:val="center"/>
        <w:rPr>
          <w:rFonts w:ascii="Times New Roman" w:hAnsi="Times New Roman" w:cs="Times New Roman"/>
        </w:rPr>
      </w:pPr>
    </w:p>
    <w:p w14:paraId="332C16B5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1409065" cy="447040"/>
            <wp:effectExtent l="0" t="0" r="635" b="0"/>
            <wp:docPr id="84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8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09524" cy="4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B6BF6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知识点01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向量加法的运算法则</w:t>
      </w:r>
    </w:p>
    <w:p w14:paraId="4BF9E792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Theme="minorEastAsia" w:cs="Times New Roman" w:hint="eastAsia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1.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求____________的运算，叫作向量的加法。</w:t>
      </w:r>
    </w:p>
    <w:p w14:paraId="0A2797A3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2.平行四边形法则：如图1，已知两个不共线的向量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，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，在平面内任取一点</w:t>
      </w:r>
      <m:oMath>
        <m:r>
          <w:rPr>
            <w:rFonts w:ascii="Cambria Math" w:hAnsi="Cambria Math" w:hint="default"/>
            <w:sz w:val="22"/>
          </w:rPr>
          <m:t>A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，作有向线段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AB</m:t>
            </m:r>
          </m:e>
        </m:acc>
        <m:r>
          <w:rPr>
            <w:rFonts w:ascii="Cambria Math" w:hAnsi="Cambria Math" w:hint="default"/>
            <w:sz w:val="22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，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AD</m:t>
            </m:r>
          </m:e>
        </m:acc>
        <m:r>
          <w:rPr>
            <w:rFonts w:ascii="Cambria Math" w:hAnsi="Cambria Math" w:hint="default"/>
            <w:sz w:val="22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，再作平行于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AD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的有向线段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BC</m:t>
            </m:r>
          </m:e>
        </m:acc>
        <m:r>
          <w:rPr>
            <w:rFonts w:ascii="Cambria Math" w:hAnsi="Cambria Math" w:hint="default"/>
            <w:sz w:val="22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，连接</w:t>
      </w:r>
      <m:oMath>
        <m:r>
          <w:rPr>
            <w:rFonts w:ascii="Cambria Math" w:hAnsi="Cambria Math" w:hint="default"/>
            <w:sz w:val="22"/>
          </w:rPr>
          <m:t>D</m:t>
        </m:r>
        <m:r>
          <w:rPr>
            <w:rFonts w:ascii="Cambria Math" w:hAnsi="Cambria Math" w:hint="default"/>
            <w:sz w:val="22"/>
            <w:lang w:val="en-US" w:eastAsia="zh-CN"/>
          </w:rPr>
          <m:t>C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，则四边形</w:t>
      </w:r>
      <m:oMath>
        <m:r>
          <w:rPr>
            <w:rFonts w:ascii="Cambria Math" w:hAnsi="Cambria Math" w:hint="default"/>
            <w:sz w:val="22"/>
          </w:rPr>
          <m:t>ABCD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为平行四边形。向量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AC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叫作向量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与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的和，表示为____________。</w:t>
      </w:r>
    </w:p>
    <w:p w14:paraId="683F4F9F">
      <w:pPr>
        <w:widowControl/>
        <w:numPr>
          <w:ilvl w:val="0"/>
          <w:numId w:val="0"/>
        </w:numPr>
        <w:spacing w:line="360" w:lineRule="auto"/>
        <w:jc w:val="center"/>
      </w:pPr>
      <w:r>
        <w:drawing>
          <wp:inline distT="0" distB="0" distL="114300" distR="114300">
            <wp:extent cx="1457325" cy="1085850"/>
            <wp:effectExtent l="0" t="0" r="5715" b="1143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    </w:t>
      </w:r>
      <w:r>
        <w:drawing>
          <wp:inline distT="0" distB="0" distL="114300" distR="114300">
            <wp:extent cx="847725" cy="926465"/>
            <wp:effectExtent l="0" t="0" r="5715" b="3175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DDBC00">
      <w:pPr>
        <w:widowControl/>
        <w:numPr>
          <w:ilvl w:val="0"/>
          <w:numId w:val="0"/>
        </w:numPr>
        <w:spacing w:line="360" w:lineRule="auto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图1                      图2</w:t>
      </w:r>
    </w:p>
    <w:p w14:paraId="2D01F9BB">
      <w:pPr>
        <w:widowControl/>
        <w:numPr>
          <w:ilvl w:val="0"/>
          <w:numId w:val="0"/>
        </w:numPr>
        <w:spacing w:line="360" w:lineRule="auto"/>
        <w:ind w:left="0" w:firstLine="0" w:leftChars="0" w:firstLineChars="0"/>
        <w:jc w:val="both"/>
        <w:rPr>
          <w:rFonts w:hint="eastAsia"/>
          <w:lang w:val="en-US" w:eastAsia="zh-CN"/>
        </w:rPr>
      </w:pPr>
      <w:r>
        <w:rPr>
          <w:rFonts w:cstheme="minorBidi" w:hint="eastAsia"/>
          <w:kern w:val="2"/>
          <w:sz w:val="21"/>
          <w:szCs w:val="24"/>
          <w:lang w:val="en-US" w:eastAsia="zh-CN" w:bidi="ar-SA"/>
        </w:rPr>
        <w:t>3</w:t>
      </w:r>
      <w:r>
        <w:rPr>
          <w:rFonts w:asciiTheme="minorHAnsi" w:eastAsiaTheme="minorEastAsia" w:hAnsiTheme="minorHAnsi" w:cstheme="minorBidi" w:hint="eastAsia"/>
          <w:kern w:val="2"/>
          <w:sz w:val="21"/>
          <w:szCs w:val="24"/>
          <w:lang w:val="en-US" w:eastAsia="zh-CN" w:bidi="ar-SA"/>
        </w:rPr>
        <w:t>.</w:t>
      </w:r>
      <w:r>
        <w:rPr>
          <w:rFonts w:hint="eastAsia"/>
          <w:lang w:val="en-US" w:eastAsia="zh-CN"/>
        </w:rPr>
        <w:t>三角形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法则</w:t>
      </w:r>
      <w:r>
        <w:rPr>
          <w:rFonts w:hint="eastAsia"/>
          <w:lang w:val="en-US" w:eastAsia="zh-CN"/>
        </w:rPr>
        <w:t>：如图2所示，已知两个不共线的向量</w:t>
      </w:r>
      <m:oMath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</m:t>
            </m:r>
          </m:e>
        </m:acc>
        <m:r>
          <m:rPr>
            <m:sty m:val="p"/>
          </m:rPr>
          <w:rPr>
            <w:rFonts w:ascii="Cambria Math" w:hAnsi="Cambria Math" w:hint="default"/>
            <w:sz w:val="21"/>
          </w:rPr>
          <m:t>，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</m:t>
            </m:r>
          </m:e>
        </m:acc>
      </m:oMath>
      <w:r>
        <w:rPr>
          <w:rFonts w:hint="eastAsia"/>
          <w:lang w:val="en-US" w:eastAsia="zh-CN"/>
        </w:rPr>
        <w:t>，在平面内任取一点</w:t>
      </w:r>
      <m:oMath>
        <m:r>
          <w:rPr>
            <w:rFonts w:ascii="Cambria Math" w:hAnsi="Cambria Math" w:hint="default"/>
            <w:sz w:val="21"/>
          </w:rPr>
          <m:t>A</m:t>
        </m:r>
      </m:oMath>
      <w:r>
        <w:rPr>
          <w:rFonts w:hint="eastAsia"/>
          <w:lang w:val="en-US" w:eastAsia="zh-CN"/>
        </w:rPr>
        <w:t>，作有向线段</w:t>
      </w:r>
      <m:oMath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AB</m:t>
            </m:r>
          </m:e>
        </m:acc>
        <m:r>
          <w:rPr>
            <w:rFonts w:ascii="Cambria Math" w:hAnsi="Cambria Math" w:hint="default"/>
            <w:sz w:val="21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</m:t>
            </m:r>
          </m:e>
        </m:acc>
        <m:r>
          <m:rPr>
            <m:sty m:val="p"/>
          </m:rPr>
          <w:rPr>
            <w:rFonts w:ascii="Cambria Math" w:hAnsi="Cambria Math" w:hint="default"/>
            <w:sz w:val="21"/>
          </w:rPr>
          <m:t>，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BC</m:t>
            </m:r>
          </m:e>
        </m:acc>
        <m:r>
          <w:rPr>
            <w:rFonts w:ascii="Cambria Math" w:hAnsi="Cambria Math" w:hint="default"/>
            <w:sz w:val="21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</m:t>
            </m:r>
          </m:e>
        </m:acc>
      </m:oMath>
      <w:r>
        <w:rPr>
          <w:rFonts w:hint="eastAsia"/>
          <w:lang w:val="en-US" w:eastAsia="zh-CN"/>
        </w:rPr>
        <w:t>，再作向量</w:t>
      </w:r>
      <m:oMath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AC</m:t>
            </m:r>
          </m:e>
        </m:acc>
      </m:oMath>
      <w:r>
        <w:rPr>
          <w:rFonts w:hint="eastAsia"/>
          <w:lang w:val="en-US" w:eastAsia="zh-CN"/>
        </w:rPr>
        <w:t>，则向量</w:t>
      </w:r>
      <m:oMath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AC</m:t>
            </m:r>
          </m:e>
        </m:acc>
      </m:oMath>
      <w:r>
        <w:rPr>
          <w:rFonts w:hint="eastAsia"/>
          <w:lang w:val="en-US" w:eastAsia="zh-CN"/>
        </w:rPr>
        <w:t>叫作向量</w:t>
      </w:r>
      <m:oMath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</m:t>
            </m:r>
          </m:e>
        </m:acc>
        <m:r>
          <m:rPr>
            <m:sty m:val="p"/>
          </m:rPr>
          <w:rPr>
            <w:rFonts w:ascii="Cambria Math" w:hAnsi="Cambria Math" w:hint="default"/>
            <w:sz w:val="21"/>
          </w:rPr>
          <m:t>与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</m:t>
            </m:r>
          </m:e>
        </m:acc>
      </m:oMath>
      <w:r>
        <w:rPr>
          <w:rFonts w:hint="eastAsia"/>
          <w:lang w:val="en-US" w:eastAsia="zh-CN"/>
        </w:rPr>
        <w:t>的和，记作</w:t>
      </w:r>
      <m:oMath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</m:t>
            </m:r>
          </m:e>
        </m:acc>
        <m:r>
          <w:rPr>
            <w:rFonts w:ascii="Cambria Math" w:hAnsi="Cambria Math" w:hint="default"/>
            <w:sz w:val="21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</m:t>
            </m:r>
          </m:e>
        </m:acc>
      </m:oMath>
      <w:r>
        <w:rPr>
          <w:rFonts w:hint="eastAsia"/>
          <w:lang w:val="en-US" w:eastAsia="zh-CN"/>
        </w:rPr>
        <w:t>，即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__________________</w:t>
      </w:r>
      <w:r>
        <w:rPr>
          <w:rFonts w:hint="eastAsia"/>
          <w:lang w:val="en-US" w:eastAsia="zh-CN"/>
        </w:rPr>
        <w:t>。</w:t>
      </w:r>
    </w:p>
    <w:p w14:paraId="25A46A1B">
      <w:pPr>
        <w:widowControl/>
        <w:numPr>
          <w:ilvl w:val="0"/>
          <w:numId w:val="0"/>
        </w:numPr>
        <w:spacing w:line="360" w:lineRule="auto"/>
        <w:ind w:left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4.注意：零向量与任一向量</w:t>
      </w:r>
      <m:oMath>
        <m:r>
          <w:rPr>
            <w:rFonts w:ascii="Cambria Math" w:hAnsi="Cambria Math" w:hint="default"/>
            <w:sz w:val="21"/>
          </w:rPr>
          <m:t>(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</m:t>
            </m:r>
          </m:e>
        </m:acc>
        <m:r>
          <w:rPr>
            <w:rFonts w:ascii="Cambria Math" w:hAnsi="Cambria Math" w:hint="default"/>
            <w:sz w:val="21"/>
          </w:rPr>
          <m:t>)</m:t>
        </m:r>
      </m:oMath>
      <w:r>
        <w:rPr>
          <w:rFonts w:hint="eastAsia"/>
          <w:lang w:val="en-US" w:eastAsia="zh-CN"/>
        </w:rPr>
        <w:t>的和都有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__________________</w:t>
      </w:r>
      <w:r>
        <w:rPr>
          <w:rFonts w:hAnsi="Cambria Math" w:hint="eastAsia"/>
          <w:i w:val="0"/>
          <w:sz w:val="21"/>
          <w:lang w:eastAsia="zh-CN"/>
        </w:rPr>
        <w:t>；</w:t>
      </w:r>
      <w:r>
        <w:rPr>
          <w:rFonts w:hint="eastAsia"/>
          <w:lang w:val="en-US" w:eastAsia="zh-CN"/>
        </w:rPr>
        <w:t>互为相反向量的两个向量的和为零向量，即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__________________</w:t>
      </w:r>
      <w:r>
        <w:rPr>
          <w:rFonts w:hint="eastAsia"/>
          <w:lang w:val="en-US" w:eastAsia="zh-CN"/>
        </w:rPr>
        <w:t>。</w:t>
      </w:r>
    </w:p>
    <w:p w14:paraId="2B721BAB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31E6938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1．</w:t>
      </w:r>
      <w:r>
        <w:rPr>
          <w:color w:val="00B050"/>
        </w:rPr>
        <w:t>(24-25高一下·北京朝阳区·期末)</w:t>
      </w:r>
      <w:r>
        <w:rPr>
          <w:sz w:val="21"/>
        </w:rPr>
        <w:t>在平面四边形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中，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7108815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CA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DB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BD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</w:p>
    <w:p w14:paraId="725875AF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49A2333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2．</w:t>
      </w:r>
      <w:r>
        <w:rPr>
          <w:color w:val="00B050"/>
        </w:rPr>
        <w:t>(24-25高一下·福建三明北附学校·期末)</w:t>
      </w:r>
      <w:r>
        <w:rPr>
          <w:sz w:val="21"/>
        </w:rPr>
        <w:t>化简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AE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EB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>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F07043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CE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BE</m:t>
            </m:r>
          </m:e>
        </m:acc>
      </m:oMath>
    </w:p>
    <w:p w14:paraId="03EDE11D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/>
          <w:color w:val="00B0F0"/>
          <w:sz w:val="28"/>
          <w:szCs w:val="28"/>
        </w:rPr>
      </w:pPr>
    </w:p>
    <w:p w14:paraId="3B790547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eastAsia"/>
          <w:color w:val="FF0000"/>
          <w:lang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2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m:oMath>
        <m:r>
          <m:rPr>
            <m:sty m:val="p"/>
          </m:rPr>
          <w:rPr>
            <w:rFonts w:ascii="Times New Roman" w:eastAsia="黑体" w:hAnsi="Times New Roman" w:cs="Times New Roman" w:hint="default"/>
            <w:color w:val="00B0F0"/>
            <w:sz w:val="28"/>
            <w:szCs w:val="28"/>
          </w:rPr>
          <m:t>|</m:t>
        </m:r>
        <m:acc>
          <m:accPr>
            <m:chr m:val="⃗"/>
            <m:ctrlPr>
              <w:rPr>
                <w:rFonts w:ascii="Cambria Math" w:eastAsia="黑体" w:hAnsi="Cambria Math" w:cs="Times New Roman" w:hint="default"/>
                <w:color w:val="00B0F0"/>
                <w:sz w:val="28"/>
                <w:szCs w:val="28"/>
              </w:rPr>
            </m:ctrlPr>
          </m:accPr>
          <m:e>
            <m:ctrlPr>
              <w:rPr>
                <w:rFonts w:ascii="Cambria Math" w:eastAsia="黑体" w:hAnsi="Cambria Math" w:cs="Times New Roman"/>
                <w:color w:val="00B0F0"/>
                <w:sz w:val="28"/>
                <w:szCs w:val="28"/>
              </w:rPr>
            </m:ctrlPr>
            <m:r>
              <m:rPr>
                <m:sty m:val="p"/>
              </m:rPr>
              <w:rPr>
                <w:rFonts w:ascii="Times New Roman" w:eastAsia="黑体" w:hAnsi="Times New Roman" w:cs="Times New Roman" w:hint="default"/>
                <w:color w:val="00B0F0"/>
                <w:sz w:val="28"/>
                <w:szCs w:val="28"/>
              </w:rPr>
              <m:t>a</m:t>
            </m:r>
          </m:e>
        </m:acc>
        <m:r>
          <m:rPr>
            <m:sty m:val="p"/>
          </m:rPr>
          <w:rPr>
            <w:rFonts w:ascii="Times New Roman" w:eastAsia="黑体" w:hAnsi="Times New Roman" w:cs="Times New Roman" w:hint="default"/>
            <w:color w:val="00B0F0"/>
            <w:sz w:val="28"/>
            <w:szCs w:val="28"/>
          </w:rPr>
          <m:t>+</m:t>
        </m:r>
        <m:acc>
          <m:accPr>
            <m:chr m:val="⃗"/>
            <m:ctrlPr>
              <w:rPr>
                <w:rFonts w:ascii="Cambria Math" w:eastAsia="黑体" w:hAnsi="Cambria Math" w:cs="Times New Roman" w:hint="default"/>
                <w:color w:val="00B0F0"/>
                <w:sz w:val="28"/>
                <w:szCs w:val="28"/>
              </w:rPr>
            </m:ctrlPr>
          </m:accPr>
          <m:e>
            <m:ctrlPr>
              <w:rPr>
                <w:rFonts w:ascii="Cambria Math" w:eastAsia="黑体" w:hAnsi="Cambria Math" w:cs="Times New Roman"/>
                <w:color w:val="00B0F0"/>
                <w:sz w:val="28"/>
                <w:szCs w:val="28"/>
              </w:rPr>
            </m:ctrlPr>
            <m:r>
              <m:rPr>
                <m:sty m:val="p"/>
              </m:rPr>
              <w:rPr>
                <w:rFonts w:ascii="Times New Roman" w:eastAsia="黑体" w:hAnsi="Times New Roman" w:cs="Times New Roman" w:hint="default"/>
                <w:color w:val="00B0F0"/>
                <w:sz w:val="28"/>
                <w:szCs w:val="28"/>
              </w:rPr>
              <m:t>b</m:t>
            </m:r>
          </m:e>
        </m:acc>
        <m:r>
          <m:rPr>
            <m:sty m:val="p"/>
          </m:rPr>
          <w:rPr>
            <w:rFonts w:ascii="Times New Roman" w:eastAsia="黑体" w:hAnsi="Times New Roman" w:cs="Times New Roman" w:hint="default"/>
            <w:color w:val="00B0F0"/>
            <w:sz w:val="28"/>
            <w:szCs w:val="28"/>
          </w:rPr>
          <m:t>|</m:t>
        </m:r>
      </m:oMath>
      <w:r>
        <w:rPr>
          <w:rFonts w:ascii="Times New Roman" w:eastAsia="黑体" w:hAnsi="Times New Roman" w:cs="Times New Roman"/>
          <w:color w:val="00B0F0"/>
          <w:sz w:val="28"/>
          <w:szCs w:val="28"/>
        </w:rPr>
        <w:t>与</w:t>
      </w:r>
      <m:oMath>
        <m:r>
          <m:rPr>
            <m:sty m:val="p"/>
          </m:rPr>
          <w:rPr>
            <w:rFonts w:ascii="Times New Roman" w:eastAsia="黑体" w:hAnsi="Times New Roman" w:cs="Times New Roman" w:hint="default"/>
            <w:color w:val="00B0F0"/>
            <w:sz w:val="28"/>
            <w:szCs w:val="28"/>
          </w:rPr>
          <m:t>|</m:t>
        </m:r>
        <m:acc>
          <m:accPr>
            <m:chr m:val="⃗"/>
            <m:ctrlPr>
              <w:rPr>
                <w:rFonts w:ascii="Cambria Math" w:eastAsia="黑体" w:hAnsi="Cambria Math" w:cs="Times New Roman" w:hint="default"/>
                <w:color w:val="00B0F0"/>
                <w:sz w:val="28"/>
                <w:szCs w:val="28"/>
              </w:rPr>
            </m:ctrlPr>
          </m:accPr>
          <m:e>
            <m:ctrlPr>
              <w:rPr>
                <w:rFonts w:ascii="Cambria Math" w:eastAsia="黑体" w:hAnsi="Cambria Math" w:cs="Times New Roman"/>
                <w:color w:val="00B0F0"/>
                <w:sz w:val="28"/>
                <w:szCs w:val="28"/>
              </w:rPr>
            </m:ctrlPr>
            <m:r>
              <m:rPr>
                <m:sty m:val="p"/>
              </m:rPr>
              <w:rPr>
                <w:rFonts w:ascii="Times New Roman" w:eastAsia="黑体" w:hAnsi="Times New Roman" w:cs="Times New Roman" w:hint="default"/>
                <w:color w:val="00B0F0"/>
                <w:sz w:val="28"/>
                <w:szCs w:val="28"/>
              </w:rPr>
              <m:t>a</m:t>
            </m:r>
          </m:e>
        </m:acc>
        <m:r>
          <m:rPr>
            <m:sty m:val="p"/>
          </m:rPr>
          <w:rPr>
            <w:rFonts w:ascii="Times New Roman" w:eastAsia="黑体" w:hAnsi="Times New Roman" w:cs="Times New Roman" w:hint="default"/>
            <w:color w:val="00B0F0"/>
            <w:sz w:val="28"/>
            <w:szCs w:val="28"/>
          </w:rPr>
          <m:t>|、|</m:t>
        </m:r>
        <m:acc>
          <m:accPr>
            <m:chr m:val="⃗"/>
            <m:ctrlPr>
              <w:rPr>
                <w:rFonts w:ascii="Cambria Math" w:eastAsia="黑体" w:hAnsi="Cambria Math" w:cs="Times New Roman" w:hint="default"/>
                <w:color w:val="00B0F0"/>
                <w:sz w:val="28"/>
                <w:szCs w:val="28"/>
              </w:rPr>
            </m:ctrlPr>
          </m:accPr>
          <m:e>
            <m:ctrlPr>
              <w:rPr>
                <w:rFonts w:ascii="Cambria Math" w:eastAsia="黑体" w:hAnsi="Cambria Math" w:cs="Times New Roman"/>
                <w:color w:val="00B0F0"/>
                <w:sz w:val="28"/>
                <w:szCs w:val="28"/>
              </w:rPr>
            </m:ctrlPr>
            <m:r>
              <m:rPr>
                <m:sty m:val="p"/>
              </m:rPr>
              <w:rPr>
                <w:rFonts w:ascii="Times New Roman" w:eastAsia="黑体" w:hAnsi="Times New Roman" w:cs="Times New Roman" w:hint="default"/>
                <w:color w:val="00B0F0"/>
                <w:sz w:val="28"/>
                <w:szCs w:val="28"/>
              </w:rPr>
              <m:t>b</m:t>
            </m:r>
          </m:e>
        </m:acc>
        <m:r>
          <m:rPr>
            <m:sty m:val="p"/>
          </m:rPr>
          <w:rPr>
            <w:rFonts w:ascii="Times New Roman" w:eastAsia="黑体" w:hAnsi="Times New Roman" w:cs="Times New Roman" w:hint="default"/>
            <w:color w:val="00B0F0"/>
            <w:sz w:val="28"/>
            <w:szCs w:val="28"/>
          </w:rPr>
          <m:t>|</m:t>
        </m:r>
      </m:oMath>
      <w:r>
        <w:rPr>
          <w:rFonts w:ascii="Times New Roman" w:eastAsia="黑体" w:hAnsi="Times New Roman" w:cs="Times New Roman"/>
          <w:color w:val="00B0F0"/>
          <w:sz w:val="28"/>
          <w:szCs w:val="28"/>
        </w:rPr>
        <w:t>之间的关系</w:t>
      </w:r>
    </w:p>
    <w:p w14:paraId="77A6C5F5">
      <w:pPr>
        <w:widowControl/>
        <w:spacing w:line="360" w:lineRule="auto"/>
        <w:jc w:val="left"/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1.对于任意非零向量，</w:t>
      </w:r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当向量</w:t>
      </w:r>
      <m:oMath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</m:t>
            </m:r>
          </m:e>
        </m:acc>
        <m:r>
          <m:rPr>
            <m:sty m:val="p"/>
          </m:rPr>
          <w:rPr>
            <w:rFonts w:ascii="Cambria Math" w:hAnsi="Cambria Math" w:hint="default"/>
            <w:sz w:val="21"/>
          </w:rPr>
          <m:t>与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</m:t>
            </m:r>
          </m:e>
        </m:acc>
      </m:oMath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不共线时，</w:t>
      </w:r>
      <m:oMath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</m:t>
            </m:r>
          </m:e>
        </m:acc>
        <m:r>
          <w:rPr>
            <w:rFonts w:ascii="Cambria Math" w:hAnsi="Cambria Math" w:hint="default"/>
            <w:sz w:val="21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</m:t>
            </m:r>
          </m:e>
        </m:acc>
      </m:oMath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的方向与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、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都不相同，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有____________（</w:t>
      </w:r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三角形两边之和大于第三边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）</w:t>
      </w:r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 w14:paraId="20E89DB7">
      <w:pPr>
        <w:widowControl/>
        <w:spacing w:line="360" w:lineRule="auto"/>
        <w:jc w:val="left"/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对于任意非零向量，</w:t>
      </w:r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当向量</w:t>
      </w:r>
      <m:oMath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</m:t>
            </m:r>
          </m:e>
        </m:acc>
        <m:r>
          <m:rPr>
            <m:sty m:val="p"/>
          </m:rPr>
          <w:rPr>
            <w:rFonts w:ascii="Cambria Math" w:hAnsi="Cambria Math" w:hint="default"/>
            <w:sz w:val="21"/>
          </w:rPr>
          <m:t>与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</m:t>
            </m:r>
          </m:e>
        </m:acc>
      </m:oMath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同向时，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与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的方向相同，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有____________</w:t>
      </w:r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 w14:paraId="62BF3EED">
      <w:pPr>
        <w:widowControl/>
        <w:spacing w:line="360" w:lineRule="auto"/>
        <w:jc w:val="left"/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对于任意非零向量，</w:t>
      </w:r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当向量</w:t>
      </w:r>
      <m:oMath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</m:t>
            </m:r>
          </m:e>
        </m:acc>
        <m:r>
          <m:rPr>
            <m:sty m:val="p"/>
          </m:rPr>
          <w:rPr>
            <w:rFonts w:ascii="Cambria Math" w:hAnsi="Cambria Math" w:hint="default"/>
            <w:sz w:val="21"/>
          </w:rPr>
          <m:t>与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</m:t>
            </m:r>
          </m:e>
        </m:acc>
      </m:oMath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反向时，若</w:t>
      </w:r>
      <m:oMath>
        <m:r>
          <w:rPr>
            <w:rFonts w:ascii="Cambria Math" w:hAnsi="Cambria Math" w:hint="default"/>
            <w:sz w:val="22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|⩾|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|</m:t>
        </m:r>
      </m:oMath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，则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与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的方向相同，且</w:t>
      </w:r>
      <m:oMath>
        <m:r>
          <w:rPr>
            <w:rFonts w:ascii="Cambria Math" w:hAnsi="Cambria Math" w:hint="default"/>
            <w:sz w:val="22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|=|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|−|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|</m:t>
        </m:r>
      </m:oMath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；若</w:t>
      </w:r>
      <m:oMath>
        <m:r>
          <w:rPr>
            <w:rFonts w:ascii="Cambria Math" w:hAnsi="Cambria Math" w:hint="default"/>
            <w:sz w:val="22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|&lt;|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|</m:t>
        </m:r>
      </m:oMath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，则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与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的方向相同，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有____________</w:t>
      </w:r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 w14:paraId="092F7192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62A98BF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3</w:t>
      </w:r>
      <w:r>
        <w:rPr>
          <w:sz w:val="21"/>
        </w:rPr>
        <w:t>．已知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是两个非零向量，则｜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＋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｜与｜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｜＋｜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｜的大小关系是（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FC17096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＋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｜</w:t>
      </w:r>
      <m:oMath>
        <m:r>
          <w:rPr>
            <w:rFonts w:ascii="Cambria Math" w:eastAsia="宋体" w:hAnsi="Cambria Math" w:cs="Cambria Math"/>
          </w:rPr>
          <m:t>&gt;</m:t>
        </m:r>
      </m:oMath>
      <w:r>
        <w:rPr>
          <w:sz w:val="21"/>
        </w:rPr>
        <w:t>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｜＋｜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｜</w:t>
      </w:r>
      <w:r>
        <w:rPr>
          <w:sz w:val="21"/>
        </w:rPr>
        <w:tab/>
      </w:r>
      <w:r>
        <w:rPr>
          <w:sz w:val="21"/>
        </w:rPr>
        <w:t>B．｜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＋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｜</w:t>
      </w:r>
      <m:oMath>
        <m:r>
          <w:rPr>
            <w:rFonts w:ascii="Cambria Math" w:eastAsia="宋体" w:hAnsi="Cambria Math" w:cs="Cambria Math"/>
          </w:rPr>
          <m:t>&lt;</m:t>
        </m:r>
      </m:oMath>
      <w:r>
        <w:rPr>
          <w:sz w:val="21"/>
        </w:rPr>
        <w:t>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｜＋｜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｜</w:t>
      </w:r>
    </w:p>
    <w:p w14:paraId="7370E5B5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C．｜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＋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｜</w:t>
      </w:r>
      <m:oMath>
        <m:r>
          <w:rPr>
            <w:rFonts w:ascii="Cambria Math" w:eastAsia="宋体" w:hAnsi="Cambria Math" w:cs="Cambria Math"/>
          </w:rPr>
          <m:t>≥</m:t>
        </m:r>
      </m:oMath>
      <w:r>
        <w:rPr>
          <w:sz w:val="21"/>
        </w:rPr>
        <w:t>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｜＋｜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｜</w:t>
      </w:r>
      <w:r>
        <w:rPr>
          <w:sz w:val="21"/>
        </w:rPr>
        <w:tab/>
      </w:r>
      <w:r>
        <w:rPr>
          <w:sz w:val="21"/>
        </w:rPr>
        <w:t>D．｜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＋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｜</w:t>
      </w:r>
      <m:oMath>
        <m:r>
          <w:rPr>
            <w:rFonts w:ascii="Cambria Math" w:eastAsia="宋体" w:hAnsi="Cambria Math" w:cs="Cambria Math"/>
          </w:rPr>
          <m:t>≤</m:t>
        </m:r>
      </m:oMath>
      <w:r>
        <w:rPr>
          <w:sz w:val="21"/>
        </w:rPr>
        <w:t>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｜＋｜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｜</w:t>
      </w:r>
    </w:p>
    <w:p w14:paraId="67E6D506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71D2131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4</w:t>
      </w:r>
      <w:r>
        <w:rPr>
          <w:sz w:val="21"/>
        </w:rPr>
        <w:t>．若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  <m:r>
          <w:rPr>
            <w:rFonts w:ascii="Cambria Math" w:eastAsia="宋体" w:hAnsi="Cambria Math" w:cs="Cambria Math"/>
          </w:rPr>
          <m:t>|=12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  <m:r>
          <w:rPr>
            <w:rFonts w:ascii="Cambria Math" w:eastAsia="宋体" w:hAnsi="Cambria Math" w:cs="Cambria Math"/>
          </w:rPr>
          <m:t>|=5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|</m:t>
        </m:r>
      </m:oMath>
      <w:r>
        <w:rPr>
          <w:sz w:val="21"/>
        </w:rPr>
        <w:t>的取值范围是（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3449B9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7,17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(7,17)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7,12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(7,12)</m:t>
        </m:r>
      </m:oMath>
    </w:p>
    <w:p w14:paraId="2ED96C2D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1CBEB4CE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3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向量加法运算律</w:t>
      </w:r>
    </w:p>
    <w:p w14:paraId="326BD624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1. 结合律：</w:t>
      </w:r>
      <m:oMath>
        <m:r>
          <w:rPr>
            <w:rFonts w:ascii="Cambria Math" w:hAnsi="Cambria Math" w:hint="default"/>
            <w:sz w:val="22"/>
          </w:rPr>
          <m:t>(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)+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c</m:t>
            </m:r>
          </m:e>
        </m:acc>
        <m:r>
          <w:rPr>
            <w:rFonts w:ascii="Cambria Math" w:hAnsi="Cambria Math" w:hint="default"/>
            <w:sz w:val="22"/>
          </w:rPr>
          <m:t>=</m:t>
        </m:r>
        <m:r>
          <m:rPr>
            <m:sty m:val="p"/>
          </m:rPr>
          <w:rPr>
            <w:rFonts w:ascii="Times New Roman" w:hAnsi="Times New Roman" w:cs="Times New Roman" w:hint="eastAsia"/>
            <w:color w:val="000000" w:themeColor="text1"/>
            <w:sz w:val="22"/>
            <w:szCs w:val="28"/>
            <w:lang w:val="en-US" w:eastAsia="zh-CN"/>
            <w14:textFill>
              <w14:solidFill>
                <w14:schemeClr w14:val="tx1"/>
              </w14:solidFill>
            </w14:textFill>
          </w:rPr>
          <m:t>______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22C7F3CF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2. 交换律：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=</m:t>
        </m:r>
        <m:r>
          <m:rPr>
            <m:sty m:val="p"/>
          </m:rPr>
          <w:rPr>
            <w:rFonts w:ascii="Times New Roman" w:hAnsi="Times New Roman" w:cs="Times New Roman" w:hint="eastAsia"/>
            <w:color w:val="000000" w:themeColor="text1"/>
            <w:sz w:val="22"/>
            <w:szCs w:val="28"/>
            <w:lang w:val="en-US" w:eastAsia="zh-CN"/>
            <w14:textFill>
              <w14:solidFill>
                <w14:schemeClr w14:val="tx1"/>
              </w14:solidFill>
            </w14:textFill>
          </w:rPr>
          <m:t>______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16B02415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 xml:space="preserve">3. </w:t>
      </w:r>
      <m:oMath>
        <m:r>
          <w:rPr>
            <w:rFonts w:ascii="Cambria Math" w:hAnsi="Cambria Math" w:hint="default"/>
            <w:sz w:val="22"/>
          </w:rPr>
          <m:t>n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个向量相加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已知</w:t>
      </w:r>
      <m:oMath>
        <m:r>
          <w:rPr>
            <w:rFonts w:ascii="Cambria Math" w:hAnsi="Cambria Math" w:hint="default"/>
            <w:sz w:val="22"/>
          </w:rPr>
          <m:t>n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个向量，依次把这</w:t>
      </w:r>
      <m:oMath>
        <m:r>
          <w:rPr>
            <w:rFonts w:ascii="Cambria Math" w:hAnsi="Cambria Math" w:hint="default"/>
            <w:sz w:val="22"/>
          </w:rPr>
          <m:t>n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个向量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，以第一个向量的起点为起点，第</w:t>
      </w:r>
      <m:oMath>
        <m:r>
          <w:rPr>
            <w:rFonts w:ascii="Cambria Math" w:hAnsi="Cambria Math" w:hint="default"/>
            <w:sz w:val="22"/>
          </w:rPr>
          <m:t>n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个向量的终点为终点的向量称为这</w:t>
      </w:r>
      <m:oMath>
        <m:r>
          <w:rPr>
            <w:rFonts w:ascii="Cambria Math" w:hAnsi="Cambria Math" w:hint="default"/>
            <w:sz w:val="22"/>
          </w:rPr>
          <m:t>n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个向量的和向量。即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 w:hint="default"/>
                <w:sz w:val="22"/>
              </w:rPr>
            </m:ctrlPr>
            <m:sSub>
              <m:sSubPr>
                <m:ctrlPr>
                  <w:rPr>
                    <w:rFonts w:ascii="Cambria Math" w:hAnsi="Cambria Math" w:hint="default"/>
                    <w:sz w:val="22"/>
                  </w:rPr>
                </m:ctrlPr>
              </m:sSub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A</m:t>
                </m:r>
              </m:e>
              <m:sub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 w:hint="default"/>
                    <w:sz w:val="22"/>
                  </w:rPr>
                </m:ctrlPr>
              </m:sSub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A</m:t>
                </m:r>
              </m:e>
              <m:sub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2</m:t>
                </m:r>
              </m:sub>
            </m:sSub>
          </m:e>
        </m:acc>
        <m:r>
          <w:rPr>
            <w:rFonts w:ascii="Cambria Math" w:hAnsi="Cambria Math" w:hint="default"/>
            <w:sz w:val="22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 w:hint="default"/>
                <w:sz w:val="22"/>
              </w:rPr>
            </m:ctrlPr>
            <m:sSub>
              <m:sSubPr>
                <m:ctrlPr>
                  <w:rPr>
                    <w:rFonts w:ascii="Cambria Math" w:hAnsi="Cambria Math" w:hint="default"/>
                    <w:sz w:val="22"/>
                  </w:rPr>
                </m:ctrlPr>
              </m:sSub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A</m:t>
                </m:r>
              </m:e>
              <m:sub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 w:hint="default"/>
                    <w:sz w:val="22"/>
                  </w:rPr>
                </m:ctrlPr>
              </m:sSub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A</m:t>
                </m:r>
              </m:e>
              <m:sub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3</m:t>
                </m:r>
              </m:sub>
            </m:sSub>
          </m:e>
        </m:acc>
        <m:r>
          <w:rPr>
            <w:rFonts w:ascii="Cambria Math" w:hAnsi="Cambria Math" w:hint="default"/>
            <w:sz w:val="22"/>
          </w:rPr>
          <m:t>+⋯+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 w:hint="default"/>
                <w:sz w:val="22"/>
              </w:rPr>
            </m:ctrlPr>
            <m:sSub>
              <m:sSubPr>
                <m:ctrlPr>
                  <w:rPr>
                    <w:rFonts w:ascii="Cambria Math" w:hAnsi="Cambria Math" w:hint="default"/>
                    <w:sz w:val="22"/>
                  </w:rPr>
                </m:ctrlPr>
              </m:sSub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A</m:t>
                </m:r>
              </m:e>
              <m:sub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n−1</m:t>
                </m:r>
              </m:sub>
            </m:sSub>
            <m:sSub>
              <m:sSubPr>
                <m:ctrlPr>
                  <w:rPr>
                    <w:rFonts w:ascii="Cambria Math" w:hAnsi="Cambria Math" w:hint="default"/>
                    <w:sz w:val="22"/>
                  </w:rPr>
                </m:ctrlPr>
              </m:sSub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A</m:t>
                </m:r>
              </m:e>
              <m:sub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n</m:t>
                </m:r>
              </m:sub>
            </m:sSub>
          </m:e>
        </m:acc>
        <m:r>
          <w:rPr>
            <w:rFonts w:ascii="Cambria Math" w:hAnsi="Cambria Math" w:hint="default"/>
            <w:sz w:val="22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 w:hint="default"/>
                <w:sz w:val="22"/>
              </w:rPr>
            </m:ctrlPr>
            <m:sSub>
              <m:sSubPr>
                <m:ctrlPr>
                  <w:rPr>
                    <w:rFonts w:ascii="Cambria Math" w:hAnsi="Cambria Math" w:hint="default"/>
                    <w:sz w:val="22"/>
                  </w:rPr>
                </m:ctrlPr>
              </m:sSub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A</m:t>
                </m:r>
              </m:e>
              <m:sub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 w:hint="default"/>
                    <w:sz w:val="22"/>
                  </w:rPr>
                </m:ctrlPr>
              </m:sSub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A</m:t>
                </m:r>
              </m:e>
              <m:sub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n</m:t>
                </m:r>
              </m:sub>
            </m:sSub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5FDCEBA4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4B384CE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5</w:t>
      </w:r>
      <w:r>
        <w:rPr>
          <w:sz w:val="21"/>
        </w:rPr>
        <w:t>．下列等式不正确的是(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)</w:t>
      </w:r>
    </w:p>
    <w:p w14:paraId="70D1631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①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  <m:r>
          <w:rPr>
            <w:rFonts w:ascii="Cambria Math" w:eastAsia="宋体" w:hAnsi="Cambria Math" w:cs="Cambria Math"/>
          </w:rPr>
          <m:t>)=(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  <m:r>
          <w:rPr>
            <w:rFonts w:ascii="Cambria Math" w:eastAsia="宋体" w:hAnsi="Cambria Math" w:cs="Cambria Math"/>
          </w:rPr>
          <m:t>)+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；</w:t>
      </w:r>
    </w:p>
    <w:p w14:paraId="083690D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②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BA</m:t>
            </m:r>
          </m:e>
        </m:acc>
        <m:r>
          <w:rPr>
            <w:rFonts w:ascii="Cambria Math" w:eastAsia="宋体" w:hAnsi="Cambria Math" w:cs="Cambria Math"/>
          </w:rPr>
          <m:t>=0</m:t>
        </m:r>
      </m:oMath>
      <w:r>
        <w:rPr>
          <w:sz w:val="21"/>
        </w:rPr>
        <w:t>；</w:t>
      </w:r>
    </w:p>
    <w:p w14:paraId="74133FD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③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DC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BD</m:t>
            </m:r>
          </m:e>
        </m:acc>
      </m:oMath>
      <w:r>
        <w:rPr>
          <w:sz w:val="21"/>
        </w:rPr>
        <w:t>.</w:t>
      </w:r>
    </w:p>
    <w:p w14:paraId="1586895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A．②③</w:t>
      </w:r>
      <w:r>
        <w:rPr>
          <w:sz w:val="21"/>
        </w:rPr>
        <w:tab/>
      </w:r>
      <w:r>
        <w:rPr>
          <w:sz w:val="21"/>
        </w:rPr>
        <w:t>B．②</w:t>
      </w:r>
      <w:r>
        <w:rPr>
          <w:sz w:val="21"/>
        </w:rPr>
        <w:tab/>
      </w:r>
      <w:r>
        <w:rPr>
          <w:sz w:val="21"/>
        </w:rPr>
        <w:t>C．①</w:t>
      </w:r>
      <w:r>
        <w:rPr>
          <w:sz w:val="21"/>
        </w:rPr>
        <w:tab/>
      </w:r>
      <w:r>
        <w:rPr>
          <w:sz w:val="21"/>
        </w:rPr>
        <w:t>D．③</w:t>
      </w:r>
    </w:p>
    <w:p w14:paraId="68D82725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030A867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6</w:t>
      </w:r>
      <w:r>
        <w:rPr>
          <w:sz w:val="21"/>
        </w:rPr>
        <w:t>．</w:t>
      </w:r>
      <w:r>
        <w:rPr>
          <w:color w:val="00B050"/>
        </w:rPr>
        <w:t>(21-22高一下·广东梅州兴宁第一中学·期中)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AO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OC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BO</m:t>
            </m:r>
          </m:e>
        </m:acc>
      </m:oMath>
      <w:r>
        <w:rPr>
          <w:sz w:val="21"/>
        </w:rPr>
        <w:t>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049895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0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</w:p>
    <w:p w14:paraId="1DBEA336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5C366EF8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4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相反向量（知识回顾）</w:t>
      </w:r>
    </w:p>
    <w:p w14:paraId="2142AF87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定义：把与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长度相等、方向相反的向量，叫作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的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，记作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4DCCABFD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性质：</w:t>
      </w:r>
    </w:p>
    <w:p w14:paraId="6F32EC8C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零向量的相反向量仍是零向量，于是</w:t>
      </w:r>
      <m:oMath>
        <m:r>
          <w:rPr>
            <w:rFonts w:ascii="Cambria Math" w:hAnsi="Cambria Math" w:hint="default"/>
            <w:sz w:val="22"/>
          </w:rPr>
          <m:t>−(−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0</m:t>
            </m:r>
          </m:e>
        </m:acc>
        <m:r>
          <w:rPr>
            <w:rFonts w:ascii="Cambria Math" w:hAnsi="Cambria Math" w:hint="default"/>
            <w:sz w:val="22"/>
          </w:rPr>
          <m:t>)=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0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</w:p>
    <w:p w14:paraId="46269C0D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互为相反向量的两个向量的和为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0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，即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+(−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)=(−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)+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0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</w:p>
    <w:p w14:paraId="5EC6632B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若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0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，则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=</m:t>
        </m:r>
        <m:r>
          <w:rPr>
            <w:rFonts w:ascii="Cambria Math" w:hAnsi="Cambria Math" w:hint="default"/>
            <w:sz w:val="22"/>
            <w:lang w:val="en-US" w:eastAsia="zh-CN"/>
          </w:rPr>
          <m:t>−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，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=−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692FF89D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7C23B551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5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向量的减法</w:t>
      </w:r>
    </w:p>
    <w:p w14:paraId="49563FE6">
      <w:pPr>
        <w:widowControl/>
        <w:numPr>
          <w:ilvl w:val="0"/>
          <w:numId w:val="1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定义：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−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+(−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，即向量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减向量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等于向量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加上向量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的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3EDA251E">
      <w:pPr>
        <w:widowControl/>
        <w:numPr>
          <w:ilvl w:val="0"/>
          <w:numId w:val="1"/>
        </w:numPr>
        <w:spacing w:line="360" w:lineRule="auto"/>
        <w:ind w:left="0" w:firstLine="0" w:leftChars="0" w:firstLineChars="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几何意义：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如图3所示，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以</w:t>
      </w:r>
      <m:oMath>
        <m:r>
          <w:rPr>
            <w:rFonts w:ascii="Cambria Math" w:hAnsi="Cambria Math" w:hint="default"/>
            <w:sz w:val="22"/>
          </w:rPr>
          <m:t>O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为起点，作向量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OA</m:t>
            </m:r>
          </m:e>
        </m:acc>
        <m:r>
          <w:rPr>
            <w:rFonts w:ascii="Cambria Math" w:hAnsi="Cambria Math" w:hint="default"/>
            <w:sz w:val="22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OB</m:t>
            </m:r>
          </m:e>
        </m:acc>
        <m:r>
          <w:rPr>
            <w:rFonts w:ascii="Cambria Math" w:hAnsi="Cambria Math" w:hint="default"/>
            <w:sz w:val="22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，则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BA</m:t>
            </m:r>
          </m:e>
        </m:acc>
        <m:r>
          <w:rPr>
            <w:rFonts w:ascii="Cambria Math" w:hAnsi="Cambria Math" w:hint="default"/>
            <w:sz w:val="22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−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，即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−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可表示从向量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的终点</w:t>
      </w:r>
      <m:oMath>
        <m:r>
          <w:rPr>
            <w:rFonts w:ascii="Cambria Math" w:hAnsi="Cambria Math" w:hint="default"/>
            <w:sz w:val="22"/>
          </w:rPr>
          <m:t>B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指向向量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的终点</w:t>
      </w:r>
      <m:oMath>
        <m:r>
          <w:rPr>
            <w:rFonts w:ascii="Cambria Math" w:hAnsi="Cambria Math" w:hint="default"/>
            <w:sz w:val="22"/>
          </w:rPr>
          <m:t>A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的向量。</w:t>
      </w:r>
    </w:p>
    <w:p w14:paraId="0BE09F65">
      <w:pPr>
        <w:widowControl/>
        <w:numPr>
          <w:ilvl w:val="0"/>
          <w:numId w:val="0"/>
        </w:numPr>
        <w:spacing w:line="360" w:lineRule="auto"/>
        <w:ind w:leftChars="0"/>
        <w:jc w:val="center"/>
      </w:pPr>
      <w:r>
        <w:drawing>
          <wp:inline distT="0" distB="0" distL="114300" distR="114300">
            <wp:extent cx="1042035" cy="832485"/>
            <wp:effectExtent l="0" t="0" r="9525" b="5715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42035" cy="83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212DD9">
      <w:pPr>
        <w:widowControl/>
        <w:numPr>
          <w:ilvl w:val="0"/>
          <w:numId w:val="0"/>
        </w:numPr>
        <w:spacing w:line="360" w:lineRule="auto"/>
        <w:ind w:leftChars="0"/>
        <w:jc w:val="center"/>
        <w:rPr>
          <w:rFonts w:eastAsiaTheme="minorEastAsia" w:hint="default"/>
          <w:lang w:val="en-US" w:eastAsia="zh-CN"/>
        </w:rPr>
      </w:pPr>
      <w:r>
        <w:rPr>
          <w:rFonts w:hint="eastAsia"/>
          <w:lang w:val="en-US" w:eastAsia="zh-CN"/>
        </w:rPr>
        <w:t>图3</w:t>
      </w:r>
    </w:p>
    <w:p w14:paraId="2F30A483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25DD11C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7</w:t>
      </w:r>
      <w:r>
        <w:rPr>
          <w:sz w:val="21"/>
        </w:rPr>
        <w:t>．已知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OC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OD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</m:t>
            </m:r>
          </m:e>
        </m:acc>
      </m:oMath>
      <w:r>
        <w:rPr>
          <w:sz w:val="21"/>
        </w:rPr>
        <w:t>，且四边形</w:t>
      </w:r>
      <w:r>
        <w:rPr>
          <w:rFonts w:ascii="Times New Roman" w:eastAsia="Times New Roman" w:hAnsi="Times New Roman" w:cs="Times New Roman"/>
          <w:i/>
          <w:sz w:val="21"/>
        </w:rPr>
        <w:t>ABCD</w:t>
      </w:r>
      <w:r>
        <w:rPr>
          <w:sz w:val="21"/>
        </w:rPr>
        <w:t>为平行四边形，则（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BC18F74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+</m:t>
        </m:r>
        <m:limUpp>
          <m:e>
            <m:r>
              <w:rPr>
                <w:rFonts w:ascii="Cambria Math" w:eastAsia="宋体" w:hAnsi="Cambria Math" w:cs="Cambria Math"/>
              </w:rPr>
              <m:t>b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+</m:t>
        </m:r>
        <m:limUpp>
          <m:e>
            <m:r>
              <w:rPr>
                <w:rFonts w:ascii="Cambria Math" w:eastAsia="宋体" w:hAnsi="Cambria Math" w:cs="Cambria Math"/>
              </w:rPr>
              <m:t>c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+</m:t>
        </m:r>
        <m:limUpp>
          <m:e>
            <m:r>
              <w:rPr>
                <w:rFonts w:ascii="Cambria Math" w:eastAsia="宋体" w:hAnsi="Cambria Math" w:cs="Cambria Math"/>
              </w:rPr>
              <m:t>d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=</m:t>
        </m:r>
        <m:limUpp>
          <m:e>
            <m:r>
              <w:rPr>
                <w:rFonts w:ascii="Cambria Math" w:eastAsia="宋体" w:hAnsi="Cambria Math" w:cs="Cambria Math"/>
              </w:rPr>
              <m:t>0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  <w:r>
        <w:rPr>
          <w:sz w:val="21"/>
        </w:rPr>
        <w:tab/>
      </w:r>
      <w:r>
        <w:rPr>
          <w:sz w:val="21"/>
        </w:rPr>
        <w:t>B．</w:t>
      </w:r>
      <m:oMath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−</m:t>
        </m:r>
        <m:limUpp>
          <m:e>
            <m:r>
              <w:rPr>
                <w:rFonts w:ascii="Cambria Math" w:eastAsia="宋体" w:hAnsi="Cambria Math" w:cs="Cambria Math"/>
              </w:rPr>
              <m:t>b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+</m:t>
        </m:r>
        <m:limUpp>
          <m:e>
            <m:r>
              <w:rPr>
                <w:rFonts w:ascii="Cambria Math" w:eastAsia="宋体" w:hAnsi="Cambria Math" w:cs="Cambria Math"/>
              </w:rPr>
              <m:t>c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−</m:t>
        </m:r>
        <m:limUpp>
          <m:e>
            <m:r>
              <w:rPr>
                <w:rFonts w:ascii="Cambria Math" w:eastAsia="宋体" w:hAnsi="Cambria Math" w:cs="Cambria Math"/>
              </w:rPr>
              <m:t>d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=</m:t>
        </m:r>
        <m:limUpp>
          <m:e>
            <m:r>
              <w:rPr>
                <w:rFonts w:ascii="Cambria Math" w:eastAsia="宋体" w:hAnsi="Cambria Math" w:cs="Cambria Math"/>
              </w:rPr>
              <m:t>0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</w:p>
    <w:p w14:paraId="41CE2203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C．</w:t>
      </w:r>
      <m:oMath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+</m:t>
        </m:r>
        <m:limUpp>
          <m:e>
            <m:r>
              <w:rPr>
                <w:rFonts w:ascii="Cambria Math" w:eastAsia="宋体" w:hAnsi="Cambria Math" w:cs="Cambria Math"/>
              </w:rPr>
              <m:t>b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−</m:t>
        </m:r>
        <m:limUpp>
          <m:e>
            <m:r>
              <w:rPr>
                <w:rFonts w:ascii="Cambria Math" w:eastAsia="宋体" w:hAnsi="Cambria Math" w:cs="Cambria Math"/>
              </w:rPr>
              <m:t>c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−</m:t>
        </m:r>
        <m:limUpp>
          <m:e>
            <m:r>
              <w:rPr>
                <w:rFonts w:ascii="Cambria Math" w:eastAsia="宋体" w:hAnsi="Cambria Math" w:cs="Cambria Math"/>
              </w:rPr>
              <m:t>d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=</m:t>
        </m:r>
        <m:limUpp>
          <m:e>
            <m:r>
              <w:rPr>
                <w:rFonts w:ascii="Cambria Math" w:eastAsia="宋体" w:hAnsi="Cambria Math" w:cs="Cambria Math"/>
              </w:rPr>
              <m:t>0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  <w:r>
        <w:rPr>
          <w:sz w:val="21"/>
        </w:rPr>
        <w:tab/>
      </w:r>
      <w:r>
        <w:rPr>
          <w:sz w:val="21"/>
        </w:rPr>
        <w:t>D．</w:t>
      </w:r>
      <m:oMath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−</m:t>
        </m:r>
        <m:limUpp>
          <m:e>
            <m:r>
              <w:rPr>
                <w:rFonts w:ascii="Cambria Math" w:eastAsia="宋体" w:hAnsi="Cambria Math" w:cs="Cambria Math"/>
              </w:rPr>
              <m:t>b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−</m:t>
        </m:r>
        <m:limUpp>
          <m:e>
            <m:r>
              <w:rPr>
                <w:rFonts w:ascii="Cambria Math" w:eastAsia="宋体" w:hAnsi="Cambria Math" w:cs="Cambria Math"/>
              </w:rPr>
              <m:t>c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+</m:t>
        </m:r>
        <m:limUpp>
          <m:e>
            <m:r>
              <w:rPr>
                <w:rFonts w:ascii="Cambria Math" w:eastAsia="宋体" w:hAnsi="Cambria Math" w:cs="Cambria Math"/>
              </w:rPr>
              <m:t>d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=</m:t>
        </m:r>
        <m:limUpp>
          <m:e>
            <m:r>
              <w:rPr>
                <w:rFonts w:ascii="Cambria Math" w:eastAsia="宋体" w:hAnsi="Cambria Math" w:cs="Cambria Math"/>
              </w:rPr>
              <m:t>0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</w:p>
    <w:p w14:paraId="48433E69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38DCF0C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8</w:t>
      </w:r>
      <w:r>
        <w:rPr>
          <w:sz w:val="21"/>
        </w:rPr>
        <w:t>．</w:t>
      </w:r>
      <w:r>
        <w:rPr>
          <w:color w:val="00B050"/>
        </w:rPr>
        <w:t>(24-25高二下·云南普通高中·期末)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OM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PM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OP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ABB4C9B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MO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PO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MP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0</m:t>
            </m:r>
          </m:e>
        </m:acc>
      </m:oMath>
    </w:p>
    <w:p w14:paraId="131ABE95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0D20B232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6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向量三角不等式</w:t>
      </w:r>
    </w:p>
    <w:p w14:paraId="1F557AE9">
      <w:pPr>
        <w:widowControl/>
        <w:spacing w:line="360" w:lineRule="auto"/>
        <w:ind w:firstLine="440" w:firstLineChars="200"/>
        <w:jc w:val="left"/>
        <w:rPr>
          <w:rFonts w:ascii="Times New Roman" w:hAnsi="Times New Roman" w:eastAsiaTheme="minorEastAsia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一般地，有____________，当且仅当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，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方向相同时</w:t>
      </w:r>
      <m:oMath>
        <m:r>
          <w:rPr>
            <w:rFonts w:ascii="Cambria Math" w:hAnsi="Cambria Math" w:hint="default"/>
            <w:sz w:val="22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|=|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|+|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|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，当且仅当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，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方向相反时</w:t>
      </w:r>
      <m:oMath>
        <m:r>
          <w:rPr>
            <w:rFonts w:ascii="Cambria Math" w:hAnsi="Cambria Math" w:hint="default"/>
            <w:sz w:val="22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|=||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|−|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||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；有__________________，当且仅当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，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方向相反时</w:t>
      </w:r>
      <m:oMath>
        <m:r>
          <w:rPr>
            <w:rFonts w:ascii="Cambria Math" w:hAnsi="Cambria Math" w:hint="default"/>
            <w:sz w:val="22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|=|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|+|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|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，当且仅当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，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方向相同时</w:t>
      </w:r>
      <m:oMath>
        <m:r>
          <w:rPr>
            <w:rFonts w:ascii="Cambria Math" w:hAnsi="Cambria Math" w:hint="default"/>
            <w:sz w:val="22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|=||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|−|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||</m:t>
        </m:r>
      </m:oMath>
      <w:r>
        <w:rPr>
          <w:rFonts w:hAnsi="Cambria Math" w:hint="eastAsia"/>
          <w:i w:val="0"/>
          <w:sz w:val="22"/>
          <w:lang w:eastAsia="zh-CN"/>
        </w:rPr>
        <w:t>。</w:t>
      </w:r>
    </w:p>
    <w:p w14:paraId="1166EF83">
      <w:pPr>
        <w:widowControl/>
        <w:spacing w:line="360" w:lineRule="auto"/>
        <w:ind w:firstLine="440" w:firstLineChars="200"/>
        <w:jc w:val="left"/>
        <w:rPr>
          <w:rFonts w:ascii="Times New Roman" w:hAnsi="Times New Roman" w:eastAsiaTheme="minorEastAsia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注意：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，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至少有一个为零向量时，向量不等式的等号也成立。</w:t>
      </w:r>
    </w:p>
    <w:p w14:paraId="45224027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584A7AC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9</w:t>
      </w:r>
      <w:r>
        <w:rPr>
          <w:sz w:val="21"/>
        </w:rPr>
        <w:t>．</w:t>
      </w:r>
      <w:r>
        <w:rPr>
          <w:color w:val="00B050"/>
        </w:rPr>
        <w:t>(23-24高一上·辽宁朝阳·期末)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满足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|=3,|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|=5</m:t>
        </m:r>
      </m:oMath>
      <w:r>
        <w:rPr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  <w:r>
        <w:rPr>
          <w:sz w:val="21"/>
        </w:rPr>
        <w:t>的取值范围是（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DC9026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2,3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2,8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3,5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2,5</m:t>
            </m:r>
          </m:e>
        </m:d>
      </m:oMath>
    </w:p>
    <w:p w14:paraId="31DA55DF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5DC9DCE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10</w:t>
      </w:r>
      <w:r>
        <w:rPr>
          <w:sz w:val="21"/>
        </w:rPr>
        <w:t>．</w:t>
      </w:r>
      <w:r>
        <w:rPr>
          <w:color w:val="00B050"/>
        </w:rPr>
        <w:t>(23-24高一下·山东德州夏津县第一中学·月考)</w:t>
      </w:r>
      <w:r>
        <w:rPr>
          <w:sz w:val="21"/>
        </w:rPr>
        <w:t>设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e</m:t>
            </m:r>
          </m:e>
        </m:acc>
      </m:oMath>
      <w:r>
        <w:rPr>
          <w:sz w:val="21"/>
        </w:rPr>
        <w:t>为单位向量，则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</m:acc>
          </m:e>
        </m:d>
      </m:oMath>
      <w:r>
        <w:rPr>
          <w:sz w:val="21"/>
        </w:rPr>
        <w:t>的最大值为（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  <w:r>
        <w:rPr>
          <w:sz w:val="21"/>
        </w:rPr>
        <w:t>）</w:t>
      </w:r>
    </w:p>
    <w:p w14:paraId="0193A82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C．3</w:t>
      </w:r>
      <w:r>
        <w:rPr>
          <w:sz w:val="21"/>
        </w:rPr>
        <w:tab/>
      </w:r>
      <w:r>
        <w:rPr>
          <w:sz w:val="21"/>
        </w:rPr>
        <w:t>D．4</w:t>
      </w:r>
    </w:p>
    <w:p w14:paraId="688C0190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55444734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1390015" cy="485140"/>
            <wp:effectExtent l="0" t="0" r="635" b="0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C6B49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题型01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运用向量加减法法则作图</w:t>
      </w:r>
    </w:p>
    <w:p w14:paraId="0552523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sz w:val="21"/>
        </w:rPr>
        <w:t>如图（1）（2），已知向量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，求作向量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．</w:t>
      </w:r>
    </w:p>
    <w:p w14:paraId="42B2FCA2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924175" cy="1057275"/>
            <wp:effectExtent l="0" t="0" r="1905" b="9525"/>
            <wp:docPr id="100003" name="图片 10000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09CE4D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655F2FF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请大家回顾我们物理中学过的力的合成的平行四边形法则，请你画出如图力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F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</m:oMath>
      <w:r>
        <w:rPr>
          <w:sz w:val="21"/>
        </w:rPr>
        <w:t>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F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的合力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F</m:t>
            </m:r>
          </m:e>
        </m:acc>
      </m:oMath>
      <w:r>
        <w:rPr>
          <w:sz w:val="21"/>
        </w:rPr>
        <w:t>．</w:t>
      </w:r>
    </w:p>
    <w:p w14:paraId="12ED4E8B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695325" cy="1000125"/>
            <wp:effectExtent l="0" t="0" r="5715" b="5715"/>
            <wp:docPr id="100009" name="图片 10000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图片 10000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57773F07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030457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已知下列各组向量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、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，求作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.</w:t>
      </w:r>
    </w:p>
    <w:p w14:paraId="1C029D3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(1)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981075" cy="600075"/>
            <wp:effectExtent l="0" t="0" r="9525" b="9525"/>
            <wp:docPr id="100013" name="图片 10001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图片 10001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C49FE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(2)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133475" cy="419100"/>
            <wp:effectExtent l="0" t="0" r="9525" b="7620"/>
            <wp:docPr id="100015" name="图片 10001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图片 10001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4C718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(3)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057275" cy="571500"/>
            <wp:effectExtent l="0" t="0" r="9525" b="7620"/>
            <wp:docPr id="100017" name="图片 10001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图片 10001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D399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(4)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047750" cy="571500"/>
            <wp:effectExtent l="0" t="0" r="3810" b="7620"/>
            <wp:docPr id="100019" name="图片 10001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图片 10001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FB7CE1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65E60E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如图，已知向量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，求作向量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．</w:t>
      </w:r>
    </w:p>
    <w:p w14:paraId="08A27067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657350" cy="1057275"/>
            <wp:effectExtent l="0" t="0" r="3810" b="9525"/>
            <wp:docPr id="100029" name="图片 10002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9" name="图片 10002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6E30F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7DB25B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如图，已知向量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、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、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，作出下列向量：</w:t>
      </w:r>
    </w:p>
    <w:p w14:paraId="4C558E46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609725" cy="800100"/>
            <wp:effectExtent l="0" t="0" r="5715" b="7620"/>
            <wp:docPr id="100033" name="图片 10003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3" name="图片 10003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EED22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(1)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c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  <w:r>
        <w:rPr>
          <w:sz w:val="21"/>
        </w:rPr>
        <w:t>；</w:t>
      </w:r>
    </w:p>
    <w:p w14:paraId="37B38A7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(2)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c</m:t>
                </m:r>
              </m:e>
            </m:acc>
          </m:e>
        </m:d>
      </m:oMath>
      <w:r>
        <w:rPr>
          <w:sz w:val="21"/>
        </w:rPr>
        <w:t>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．</w:t>
      </w:r>
    </w:p>
    <w:p w14:paraId="7A4F76A9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3120DC12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34029985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结合图形化简多个向量的加减</w:t>
      </w:r>
    </w:p>
    <w:p w14:paraId="2959E6F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(24-25高一下·安徽阜南实验中学（阜南县教师进修学校）·月考)</w:t>
      </w:r>
      <w:r>
        <w:rPr>
          <w:sz w:val="21"/>
        </w:rPr>
        <w:t>如图，在平行四边形</w:t>
      </w:r>
      <w:r>
        <w:rPr>
          <w:rFonts w:ascii="Times New Roman" w:eastAsia="Times New Roman" w:hAnsi="Times New Roman" w:cs="Times New Roman"/>
          <w:i/>
          <w:sz w:val="21"/>
        </w:rPr>
        <w:t>ABCD</w:t>
      </w:r>
      <w:r>
        <w:rPr>
          <w:sz w:val="21"/>
        </w:rPr>
        <w:t xml:space="preserve">中， 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211971F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562100" cy="952500"/>
            <wp:effectExtent l="0" t="0" r="7620" b="7620"/>
            <wp:docPr id="1454420792" name="图片 10004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4420792" name="图片 10004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43822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limUpp>
          <m:e>
            <m:r>
              <w:rPr>
                <w:rFonts w:ascii="Cambria Math" w:eastAsia="宋体" w:hAnsi="Cambria Math" w:cs="Cambria Math"/>
              </w:rPr>
              <m:t>BC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  <w:r>
        <w:rPr>
          <w:sz w:val="21"/>
        </w:rPr>
        <w:tab/>
      </w:r>
      <w:r>
        <w:rPr>
          <w:sz w:val="21"/>
        </w:rPr>
        <w:t>B．</w:t>
      </w:r>
      <m:oMath>
        <m:limUpp>
          <m:e>
            <m:r>
              <w:rPr>
                <w:rFonts w:ascii="Cambria Math" w:eastAsia="宋体" w:hAnsi="Cambria Math" w:cs="Cambria Math"/>
              </w:rPr>
              <m:t>AC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  <w:r>
        <w:rPr>
          <w:sz w:val="21"/>
        </w:rPr>
        <w:tab/>
      </w:r>
      <w:r>
        <w:rPr>
          <w:sz w:val="21"/>
        </w:rPr>
        <w:t>C．</w:t>
      </w:r>
      <m:oMath>
        <m:limUpp>
          <m:e>
            <m:r>
              <w:rPr>
                <w:rFonts w:ascii="Cambria Math" w:eastAsia="宋体" w:hAnsi="Cambria Math" w:cs="Cambria Math"/>
              </w:rPr>
              <m:t>AB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  <w:r>
        <w:rPr>
          <w:sz w:val="21"/>
        </w:rPr>
        <w:tab/>
      </w:r>
      <w:r>
        <w:rPr>
          <w:sz w:val="21"/>
        </w:rPr>
        <w:t>D．</w:t>
      </w:r>
      <m:oMath>
        <m:limUpp>
          <m:e>
            <m:r>
              <w:rPr>
                <w:rFonts w:ascii="Cambria Math" w:eastAsia="宋体" w:hAnsi="Cambria Math" w:cs="Cambria Math"/>
              </w:rPr>
              <m:t>DC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</w:p>
    <w:p w14:paraId="5FB65C3D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5D7C8C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(23-24高一下·湖南邵阳县第二高级中学·期中)</w:t>
      </w:r>
      <w:r>
        <w:rPr>
          <w:sz w:val="21"/>
        </w:rPr>
        <w:t>在正六边形</w:t>
      </w:r>
      <m:oMath>
        <m:r>
          <w:rPr>
            <w:rFonts w:ascii="Cambria Math" w:eastAsia="宋体" w:hAnsi="Cambria Math" w:cs="Cambria Math"/>
          </w:rPr>
          <m:t>ABCDEF</m:t>
        </m:r>
      </m:oMath>
      <w:r>
        <w:rPr>
          <w:sz w:val="21"/>
        </w:rPr>
        <w:t>中，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AF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ED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FE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87EC1D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AF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AE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</w:p>
    <w:p w14:paraId="676F9AF1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2B41CA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如图，在正六边形</w:t>
      </w:r>
      <m:oMath>
        <m:r>
          <w:rPr>
            <w:rFonts w:ascii="Cambria Math" w:eastAsia="宋体" w:hAnsi="Cambria Math" w:cs="Cambria Math"/>
          </w:rPr>
          <m:t>ABCDEF</m:t>
        </m:r>
      </m:oMath>
      <w:r>
        <w:rPr>
          <w:sz w:val="21"/>
        </w:rPr>
        <w:t>中，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BA</m:t>
            </m:r>
          </m:e>
        </m:acc>
      </m:oMath>
      <w:r>
        <w:rPr>
          <w:sz w:val="21"/>
        </w:rPr>
        <w:t>＋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</m:oMath>
      <w:r>
        <w:rPr>
          <w:sz w:val="21"/>
        </w:rPr>
        <w:t>＋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EF</m:t>
            </m:r>
          </m:e>
        </m:acc>
      </m:oMath>
      <w:r>
        <w:rPr>
          <w:sz w:val="21"/>
        </w:rPr>
        <w:t>＝（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</w:t>
      </w:r>
      <w:r>
        <w:rPr>
          <w:sz w:val="21"/>
        </w:rPr>
        <w:t>）</w:t>
      </w:r>
    </w:p>
    <w:p w14:paraId="0E107A8E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371600" cy="1323975"/>
            <wp:effectExtent l="0" t="0" r="0" b="1905"/>
            <wp:docPr id="100047" name="图片 10004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7" name="图片 10004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506B079E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0</m:t>
        </m:r>
      </m:oMath>
      <w:r>
        <w:rPr>
          <w:sz w:val="21"/>
        </w:rPr>
        <w:tab/>
      </w:r>
      <w:r>
        <w:rPr>
          <w:sz w:val="21"/>
        </w:rPr>
        <w:t xml:space="preserve">B． 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BE</m:t>
            </m:r>
          </m:e>
        </m:acc>
      </m:oMath>
      <w:r>
        <w:rPr>
          <w:sz w:val="21"/>
        </w:rPr>
        <w:t xml:space="preserve"> </w:t>
      </w:r>
    </w:p>
    <w:p w14:paraId="11EBCD68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sz w:val="21"/>
        </w:rPr>
        <w:t xml:space="preserve"> </w:t>
      </w:r>
      <w:r>
        <w:rPr>
          <w:sz w:val="21"/>
        </w:rPr>
        <w:tab/>
      </w:r>
      <w:r>
        <w:rPr>
          <w:sz w:val="21"/>
        </w:rPr>
        <w:t xml:space="preserve">D． 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CF</m:t>
            </m:r>
          </m:e>
        </m:acc>
      </m:oMath>
    </w:p>
    <w:p w14:paraId="2063E86A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2E303CA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(18-19高一下·北京东城区·期末)</w:t>
      </w:r>
      <w:r>
        <w:rPr>
          <w:sz w:val="21"/>
        </w:rPr>
        <w:t>如图，向量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，则向量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BD</m:t>
            </m:r>
          </m:e>
        </m:acc>
      </m:oMath>
      <w:r>
        <w:rPr>
          <w:sz w:val="21"/>
        </w:rPr>
        <w:t>可以表示为（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96DE682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76375" cy="1238250"/>
            <wp:effectExtent l="0" t="0" r="1905" b="11430"/>
            <wp:docPr id="100049" name="图片 10004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9" name="图片 10004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2E7CD9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</w:p>
    <w:p w14:paraId="6BCFF257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</w:p>
    <w:p w14:paraId="5323D339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6CD086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(21-22高一下·山东威海乳山第一中学·月考)</w:t>
      </w:r>
      <w:r>
        <w:rPr>
          <w:rFonts w:ascii="Times New Roman" w:eastAsia="Times New Roman" w:hAnsi="Times New Roman" w:cs="Times New Roman"/>
          <w:i/>
          <w:sz w:val="21"/>
        </w:rPr>
        <w:t>P</w:t>
      </w:r>
      <w:r>
        <w:rPr>
          <w:sz w:val="21"/>
        </w:rPr>
        <w:t>为四边形</w:t>
      </w:r>
      <w:r>
        <w:rPr>
          <w:rFonts w:ascii="Times New Roman" w:eastAsia="Times New Roman" w:hAnsi="Times New Roman" w:cs="Times New Roman"/>
          <w:i/>
          <w:sz w:val="21"/>
        </w:rPr>
        <w:t>ABCD</w:t>
      </w:r>
      <w:r>
        <w:rPr>
          <w:sz w:val="21"/>
        </w:rPr>
        <w:t>所在平面上一点，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PA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PB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PC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PD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</m:oMath>
      <w:r>
        <w:rPr>
          <w:sz w:val="21"/>
        </w:rPr>
        <w:t>，则</w:t>
      </w:r>
      <w:r>
        <w:rPr>
          <w:rFonts w:ascii="Times New Roman" w:eastAsia="Times New Roman" w:hAnsi="Times New Roman" w:cs="Times New Roman"/>
          <w:i/>
          <w:sz w:val="21"/>
        </w:rPr>
        <w:t>P</w:t>
      </w:r>
      <w:r>
        <w:rPr>
          <w:sz w:val="21"/>
        </w:rPr>
        <w:t>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）．</w:t>
      </w:r>
    </w:p>
    <w:p w14:paraId="3F2E40C0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A．四边形</w:t>
      </w:r>
      <w:r>
        <w:rPr>
          <w:rFonts w:ascii="Times New Roman" w:eastAsia="Times New Roman" w:hAnsi="Times New Roman" w:cs="Times New Roman"/>
          <w:i/>
          <w:sz w:val="21"/>
        </w:rPr>
        <w:t>ABCD</w:t>
      </w:r>
      <w:r>
        <w:rPr>
          <w:sz w:val="21"/>
        </w:rPr>
        <w:t>对角线交点</w:t>
      </w:r>
      <w:r>
        <w:rPr>
          <w:sz w:val="21"/>
        </w:rPr>
        <w:tab/>
      </w:r>
      <w:r>
        <w:rPr>
          <w:sz w:val="21"/>
        </w:rPr>
        <w:t>B．</w:t>
      </w:r>
      <w:r>
        <w:rPr>
          <w:rFonts w:ascii="Times New Roman" w:eastAsia="Times New Roman" w:hAnsi="Times New Roman" w:cs="Times New Roman"/>
          <w:i/>
          <w:sz w:val="21"/>
        </w:rPr>
        <w:t>AC</w:t>
      </w:r>
      <w:r>
        <w:rPr>
          <w:sz w:val="21"/>
        </w:rPr>
        <w:t>中点</w:t>
      </w:r>
    </w:p>
    <w:p w14:paraId="035FB161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w:r>
        <w:rPr>
          <w:rFonts w:ascii="Times New Roman" w:eastAsia="Times New Roman" w:hAnsi="Times New Roman" w:cs="Times New Roman"/>
          <w:i/>
          <w:sz w:val="21"/>
        </w:rPr>
        <w:t>BD</w:t>
      </w:r>
      <w:r>
        <w:rPr>
          <w:sz w:val="21"/>
        </w:rPr>
        <w:t>中点</w:t>
      </w:r>
      <w:r>
        <w:rPr>
          <w:sz w:val="21"/>
        </w:rPr>
        <w:tab/>
      </w:r>
      <w:r>
        <w:rPr>
          <w:sz w:val="21"/>
        </w:rPr>
        <w:t>D．</w:t>
      </w:r>
      <w:r>
        <w:rPr>
          <w:rFonts w:ascii="Times New Roman" w:eastAsia="Times New Roman" w:hAnsi="Times New Roman" w:cs="Times New Roman"/>
          <w:i/>
          <w:sz w:val="21"/>
        </w:rPr>
        <w:t>CD</w:t>
      </w:r>
      <w:r>
        <w:rPr>
          <w:sz w:val="21"/>
        </w:rPr>
        <w:t>边上一点</w:t>
      </w:r>
    </w:p>
    <w:p w14:paraId="5F70927F">
      <w:pPr>
        <w:spacing w:line="360" w:lineRule="auto"/>
        <w:rPr>
          <w:rFonts w:ascii="Times New Roman" w:eastAsia="宋体" w:hAnsi="Times New Roman" w:cs="Times New Roman"/>
          <w:b w:val="0"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</w:p>
    <w:p w14:paraId="093679B5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向量加减综合运算</w:t>
      </w:r>
    </w:p>
    <w:p w14:paraId="07B3FCF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(20-21高一下·陕西宝鸡陈仓区·期中)</w:t>
      </w:r>
      <w:r>
        <w:rPr>
          <w:sz w:val="21"/>
        </w:rPr>
        <w:t>向量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BD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BE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DC</m:t>
            </m:r>
          </m:e>
        </m:acc>
      </m:oMath>
      <w:r>
        <w:rPr>
          <w:sz w:val="21"/>
        </w:rPr>
        <w:t>化简后等于（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E517B8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AE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</w:p>
    <w:p w14:paraId="0883E918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CBBDD5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(20-21高一下·安徽宣城泾县中学·)</w:t>
      </w:r>
      <w:r>
        <w:rPr>
          <w:sz w:val="21"/>
        </w:rPr>
        <w:t>化简：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OM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BO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MC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1F0321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CO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AO</m:t>
            </m:r>
          </m:e>
        </m:acc>
      </m:oMath>
    </w:p>
    <w:p w14:paraId="10944C27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08AC6B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(23-24高一下·四川新津中学·月考)</w:t>
      </w:r>
      <w:r>
        <w:rPr>
          <w:sz w:val="21"/>
        </w:rPr>
        <w:t>下列各式中不能化简为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PQ</m:t>
            </m:r>
          </m:e>
        </m:acc>
      </m:oMath>
      <w:r>
        <w:rPr>
          <w:sz w:val="21"/>
        </w:rPr>
        <w:t>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48E6BE0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PA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BQ</m:t>
                </m:r>
              </m:e>
            </m:acc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BQ</m:t>
            </m:r>
          </m:e>
        </m:acc>
      </m:oMath>
    </w:p>
    <w:p w14:paraId="1F5FE41E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QC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QP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CQ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AB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PC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+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BA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QC</m:t>
                </m:r>
              </m:e>
            </m:acc>
          </m:e>
        </m:d>
      </m:oMath>
    </w:p>
    <w:p w14:paraId="7FC10AB7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6497D6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OM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BO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MB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　　）</w:t>
      </w:r>
    </w:p>
    <w:p w14:paraId="03F50BD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BA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BM</m:t>
            </m:r>
          </m:e>
        </m:acc>
      </m:oMath>
    </w:p>
    <w:p w14:paraId="356ACA81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2E02D29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(24-25高二上·广东廉江安铺中学·月考)</w:t>
      </w:r>
      <w:r>
        <w:rPr>
          <w:sz w:val="21"/>
        </w:rPr>
        <w:t>化简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PM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PN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MN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NP</m:t>
            </m:r>
          </m:e>
        </m:acc>
      </m:oMath>
      <w:r>
        <w:rPr>
          <w:sz w:val="21"/>
        </w:rPr>
        <w:t>所得的向量是（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04C8B23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PM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PN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0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MN</m:t>
            </m:r>
          </m:e>
        </m:acc>
      </m:oMath>
    </w:p>
    <w:p w14:paraId="4BE88FCD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49281B13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用已知向量表示未知向量</w:t>
      </w:r>
    </w:p>
    <w:p w14:paraId="2E308B0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(23-24高一下·贵州遵义·期末)</w:t>
      </w:r>
      <w:r>
        <w:rPr>
          <w:sz w:val="21"/>
        </w:rPr>
        <w:t>如图，向量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BD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DC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>向量可以表示为（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5D83A65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152650" cy="1085850"/>
            <wp:effectExtent l="0" t="0" r="11430" b="11430"/>
            <wp:docPr id="100051" name="图片 10005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1" name="图片 10005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2CD53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</w:p>
    <w:p w14:paraId="4B336004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274107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(24-25高一下·贵州六盘水·月考)</w:t>
      </w:r>
      <w:r>
        <w:rPr>
          <w:sz w:val="21"/>
        </w:rPr>
        <w:t>如图，已知</w:t>
      </w:r>
      <m:oMath>
        <m:r>
          <w:rPr>
            <w:rFonts w:ascii="Cambria Math" w:eastAsia="宋体" w:hAnsi="Cambria Math" w:cs="Cambria Math"/>
          </w:rPr>
          <m:t>O</m:t>
        </m:r>
      </m:oMath>
      <w:r>
        <w:rPr>
          <w:sz w:val="21"/>
        </w:rPr>
        <w:t>为平行四边形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内一点，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OC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OD</m:t>
            </m:r>
          </m:e>
        </m:acc>
      </m:oMath>
      <w:r>
        <w:rPr>
          <w:sz w:val="21"/>
        </w:rPr>
        <w:t>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1A013FD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38275" cy="866775"/>
            <wp:effectExtent l="0" t="0" r="9525" b="1905"/>
            <wp:docPr id="100053" name="图片 10005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3" name="图片 10005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26A47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</w:p>
    <w:p w14:paraId="2ACCC1BA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6ED4E6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(23-24高三上·江苏南通海安·期中)</w:t>
      </w:r>
      <w:r>
        <w:rPr>
          <w:sz w:val="21"/>
        </w:rPr>
        <w:t>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O</m:t>
        </m:r>
      </m:oMath>
      <w:r>
        <w:rPr>
          <w:sz w:val="21"/>
        </w:rPr>
        <w:t>为</w:t>
      </w:r>
      <m:oMath>
        <m:r>
          <w:rPr>
            <w:rFonts w:ascii="Cambria Math" w:eastAsia="宋体" w:hAnsi="Cambria Math" w:cs="Cambria Math"/>
          </w:rPr>
          <m:t>BC</m:t>
        </m:r>
      </m:oMath>
      <w:r>
        <w:rPr>
          <w:sz w:val="21"/>
        </w:rPr>
        <w:t>的中点，记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</m:t>
            </m:r>
          </m:e>
        </m:acc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8E54D95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</m:t>
            </m:r>
          </m:e>
        </m:acc>
      </m:oMath>
    </w:p>
    <w:p w14:paraId="3F195EA9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65482FF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如图，在四边形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中，设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，则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DC</m:t>
            </m:r>
          </m:e>
        </m:acc>
      </m:oMath>
      <w:r>
        <w:rPr>
          <w:sz w:val="21"/>
        </w:rPr>
        <w:t>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728EF466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447925" cy="1247775"/>
            <wp:effectExtent l="0" t="0" r="5715" b="1905"/>
            <wp:docPr id="100057" name="图片 10005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7" name="图片 10005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F7FF0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04F13E53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</w:p>
    <w:p w14:paraId="1BF09B39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81549C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如图所示，在平行四边形</w:t>
      </w:r>
      <w:r>
        <w:rPr>
          <w:rFonts w:ascii="Times New Roman" w:eastAsia="Times New Roman" w:hAnsi="Times New Roman" w:cs="Times New Roman"/>
          <w:i/>
          <w:sz w:val="21"/>
        </w:rPr>
        <w:t>ABCD</w:t>
      </w:r>
      <w:r>
        <w:rPr>
          <w:sz w:val="21"/>
        </w:rPr>
        <w:t>中，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 xml:space="preserve"> 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 xml:space="preserve"> 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，则用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表示向量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>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BD</m:t>
            </m:r>
          </m:e>
        </m:acc>
      </m:oMath>
      <w:r>
        <w:rPr>
          <w:sz w:val="21"/>
        </w:rPr>
        <w:t>分别是（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07E0C4F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600200" cy="914400"/>
            <wp:effectExtent l="0" t="0" r="0" b="0"/>
            <wp:docPr id="100059" name="图片 10005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9" name="图片 10005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177FF2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＋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－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＋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－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</w:p>
    <w:p w14:paraId="0C6E414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－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－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－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＋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</w:p>
    <w:p w14:paraId="6645C46B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5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向量加减法的实际运用</w:t>
      </w:r>
    </w:p>
    <w:p w14:paraId="01924F8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sz w:val="21"/>
        </w:rPr>
        <w:t>人骑自行车的速度为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v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</m:oMath>
      <w:r>
        <w:rPr>
          <w:sz w:val="21"/>
        </w:rPr>
        <w:t>，风速为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v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，则逆风行驶的速度为（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82B8FF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v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v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v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v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sSub>
                  <m:e>
                    <m:r>
                      <w:rPr>
                        <w:rFonts w:ascii="Cambria Math" w:eastAsia="宋体" w:hAnsi="Cambria Math" w:cs="Cambria Math"/>
                      </w:rPr>
                      <m:t>v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</w:rPr>
                      <m:t>1</m:t>
                    </m:r>
                  </m:sub>
                </m:sSub>
              </m:e>
            </m:acc>
          </m:e>
        </m:d>
        <m:r>
          <w:rPr>
            <w:rFonts w:ascii="Cambria Math" w:eastAsia="宋体" w:hAnsi="Cambria Math" w:cs="Cambria Math"/>
          </w:rPr>
          <m:t>−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sSub>
                  <m:e>
                    <m:r>
                      <w:rPr>
                        <w:rFonts w:ascii="Cambria Math" w:eastAsia="宋体" w:hAnsi="Cambria Math" w:cs="Cambria Math"/>
                      </w:rPr>
                      <m:t>v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sub>
                </m:sSub>
              </m:e>
            </m:acc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sSub>
                      <m:e>
                        <m:r>
                          <w:rPr>
                            <w:rFonts w:ascii="Cambria Math" w:eastAsia="宋体" w:hAnsi="Cambria Math" w:cs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宋体" w:hAnsi="Cambria Math" w:cs="Cambria Math"/>
                          </w:rPr>
                          <m:t>1</m:t>
                        </m:r>
                      </m:sub>
                    </m:sSub>
                  </m:e>
                </m:acc>
              </m:e>
            </m:d>
          </m:num>
          <m:den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sSub>
                      <m:e>
                        <m:r>
                          <w:rPr>
                            <w:rFonts w:ascii="Cambria Math" w:eastAsia="宋体" w:hAnsi="Cambria Math" w:cs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宋体" w:hAnsi="Cambria Math" w:cs="Cambria Math"/>
                          </w:rPr>
                          <m:t>2</m:t>
                        </m:r>
                      </m:sub>
                    </m:sSub>
                  </m:e>
                </m:acc>
              </m:e>
            </m:d>
          </m:den>
        </m:f>
      </m:oMath>
    </w:p>
    <w:p w14:paraId="3DD495A2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07BD2B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(24-25高一下·广东东莞第十一中学·)</w:t>
      </w:r>
      <w:r>
        <w:rPr>
          <w:sz w:val="21"/>
        </w:rPr>
        <w:t>如图，一条河某一段的宽度为8km，一艘船从河岸边的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地出发，向河对岸航行.已知船的速度大小为5km/h，水流速度的大小为3km/h，当航程最短时，预计这艘船行驶到河对岸需要时间为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</w:t>
      </w:r>
      <w:r>
        <w:rPr>
          <w:sz w:val="21"/>
        </w:rPr>
        <w:t>h.</w:t>
      </w:r>
    </w:p>
    <w:p w14:paraId="6A1E29A0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504950" cy="876300"/>
            <wp:effectExtent l="0" t="0" r="3810" b="7620"/>
            <wp:docPr id="100063" name="图片 10006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3" name="图片 10006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E9C09F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FEAE20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如图，一艘船从长江南岸点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出发，以</w:t>
      </w:r>
      <m:oMath>
        <m:r>
          <w:rPr>
            <w:rFonts w:ascii="Cambria Math" w:eastAsia="宋体" w:hAnsi="Cambria Math" w:cs="Cambria Math"/>
          </w:rPr>
          <m:t>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>km/h的速度垂直于对岸的方向行驶，同时江水的速度为向东2km/h．</w:t>
      </w:r>
    </w:p>
    <w:p w14:paraId="185A6033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133600" cy="771525"/>
            <wp:effectExtent l="0" t="0" r="0" b="5715"/>
            <wp:docPr id="100067" name="图片 10006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7" name="图片 10006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0ABB515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(1)试用向量表示江水速度、船速以及该船实际航行的速度；</w:t>
      </w:r>
    </w:p>
    <w:p w14:paraId="3280059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(2)求船实际航行速度的大小与方向（方向用与江水速度间的夹角表示）．</w:t>
      </w:r>
    </w:p>
    <w:p w14:paraId="5165F264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2C2EF6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一辆汽车从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点出发向西行驶100千米到达</w:t>
      </w:r>
      <w:r>
        <w:rPr>
          <w:rFonts w:ascii="Times New Roman" w:eastAsia="Times New Roman" w:hAnsi="Times New Roman" w:cs="Times New Roman"/>
          <w:i/>
          <w:sz w:val="21"/>
        </w:rPr>
        <w:t>B</w:t>
      </w:r>
      <w:r>
        <w:rPr>
          <w:sz w:val="21"/>
        </w:rPr>
        <w:t>点，然后向北偏西</w:t>
      </w:r>
      <m:oMath>
        <m:r>
          <w:rPr>
            <w:rFonts w:ascii="Cambria Math" w:eastAsia="宋体" w:hAnsi="Cambria Math" w:cs="Cambria Math"/>
          </w:rPr>
          <m:t>40°</m:t>
        </m:r>
      </m:oMath>
      <w:r>
        <w:rPr>
          <w:sz w:val="21"/>
        </w:rPr>
        <w:t>方向走200千米到达</w:t>
      </w:r>
      <w:r>
        <w:rPr>
          <w:rFonts w:ascii="Times New Roman" w:eastAsia="Times New Roman" w:hAnsi="Times New Roman" w:cs="Times New Roman"/>
          <w:i/>
          <w:sz w:val="21"/>
        </w:rPr>
        <w:t>C</w:t>
      </w:r>
      <w:r>
        <w:rPr>
          <w:sz w:val="21"/>
        </w:rPr>
        <w:t>点，最后向东行驶100千米到达</w:t>
      </w:r>
      <w:r>
        <w:rPr>
          <w:rFonts w:ascii="Times New Roman" w:eastAsia="Times New Roman" w:hAnsi="Times New Roman" w:cs="Times New Roman"/>
          <w:i/>
          <w:sz w:val="21"/>
        </w:rPr>
        <w:t>D</w:t>
      </w:r>
      <w:r>
        <w:rPr>
          <w:sz w:val="21"/>
        </w:rPr>
        <w:t>点.</w:t>
      </w:r>
    </w:p>
    <w:p w14:paraId="7870749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(1)作出位移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</m:oMath>
      <w:r>
        <w:rPr>
          <w:sz w:val="21"/>
        </w:rPr>
        <w:t>；</w:t>
      </w:r>
    </w:p>
    <w:p w14:paraId="07DB810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(2)求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AD</m:t>
                </m:r>
              </m:e>
            </m:acc>
          </m:e>
        </m:d>
      </m:oMath>
      <w:r>
        <w:rPr>
          <w:sz w:val="21"/>
        </w:rPr>
        <w:t>.</w:t>
      </w:r>
    </w:p>
    <w:p w14:paraId="725BDDC7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048523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一辆消防车从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地去</w:t>
      </w:r>
      <w:r>
        <w:rPr>
          <w:rFonts w:ascii="Times New Roman" w:eastAsia="Times New Roman" w:hAnsi="Times New Roman" w:cs="Times New Roman"/>
          <w:i/>
          <w:sz w:val="21"/>
        </w:rPr>
        <w:t>B</w:t>
      </w:r>
      <w:r>
        <w:rPr>
          <w:sz w:val="21"/>
        </w:rPr>
        <w:t>地执行任务，先从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地向北偏东</w:t>
      </w:r>
      <m:oMath>
        <m:r>
          <w:rPr>
            <w:rFonts w:ascii="Cambria Math" w:eastAsia="宋体" w:hAnsi="Cambria Math" w:cs="Cambria Math"/>
          </w:rPr>
          <m:t>30°</m:t>
        </m:r>
      </m:oMath>
      <w:r>
        <w:rPr>
          <w:sz w:val="21"/>
        </w:rPr>
        <w:t>方向行驶2km到</w:t>
      </w:r>
      <w:r>
        <w:rPr>
          <w:rFonts w:ascii="Times New Roman" w:eastAsia="Times New Roman" w:hAnsi="Times New Roman" w:cs="Times New Roman"/>
          <w:i/>
          <w:sz w:val="21"/>
        </w:rPr>
        <w:t>D</w:t>
      </w:r>
      <w:r>
        <w:rPr>
          <w:sz w:val="21"/>
        </w:rPr>
        <w:t>地，然后从</w:t>
      </w:r>
      <w:r>
        <w:rPr>
          <w:rFonts w:ascii="Times New Roman" w:eastAsia="Times New Roman" w:hAnsi="Times New Roman" w:cs="Times New Roman"/>
          <w:i/>
          <w:sz w:val="21"/>
        </w:rPr>
        <w:t>D</w:t>
      </w:r>
      <w:r>
        <w:rPr>
          <w:sz w:val="21"/>
        </w:rPr>
        <w:t>地沿北偏东</w:t>
      </w:r>
      <m:oMath>
        <m:r>
          <w:rPr>
            <w:rFonts w:ascii="Cambria Math" w:eastAsia="宋体" w:hAnsi="Cambria Math" w:cs="Cambria Math"/>
          </w:rPr>
          <m:t>60°</m:t>
        </m:r>
      </m:oMath>
      <w:r>
        <w:rPr>
          <w:sz w:val="21"/>
        </w:rPr>
        <w:t>方向行驶6km到达</w:t>
      </w:r>
      <w:r>
        <w:rPr>
          <w:rFonts w:ascii="Times New Roman" w:eastAsia="Times New Roman" w:hAnsi="Times New Roman" w:cs="Times New Roman"/>
          <w:i/>
          <w:sz w:val="21"/>
        </w:rPr>
        <w:t>C</w:t>
      </w:r>
      <w:r>
        <w:rPr>
          <w:sz w:val="21"/>
        </w:rPr>
        <w:t>地，从</w:t>
      </w:r>
      <w:r>
        <w:rPr>
          <w:rFonts w:ascii="Times New Roman" w:eastAsia="Times New Roman" w:hAnsi="Times New Roman" w:cs="Times New Roman"/>
          <w:i/>
          <w:sz w:val="21"/>
        </w:rPr>
        <w:t>C</w:t>
      </w:r>
      <w:r>
        <w:rPr>
          <w:sz w:val="21"/>
        </w:rPr>
        <w:t>地又向南偏西</w:t>
      </w:r>
      <m:oMath>
        <m:r>
          <w:rPr>
            <w:rFonts w:ascii="Cambria Math" w:eastAsia="宋体" w:hAnsi="Cambria Math" w:cs="Cambria Math"/>
          </w:rPr>
          <m:t>30°</m:t>
        </m:r>
      </m:oMath>
      <w:r>
        <w:rPr>
          <w:sz w:val="21"/>
        </w:rPr>
        <w:t>方向行驶2km才到达</w:t>
      </w:r>
      <w:r>
        <w:rPr>
          <w:rFonts w:ascii="Times New Roman" w:eastAsia="Times New Roman" w:hAnsi="Times New Roman" w:cs="Times New Roman"/>
          <w:i/>
          <w:sz w:val="21"/>
        </w:rPr>
        <w:t>B</w:t>
      </w:r>
      <w:r>
        <w:rPr>
          <w:sz w:val="21"/>
        </w:rPr>
        <w:t>地．</w:t>
      </w:r>
    </w:p>
    <w:p w14:paraId="75BCEEC0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590675" cy="1247775"/>
            <wp:effectExtent l="0" t="0" r="9525" b="1905"/>
            <wp:docPr id="100073" name="图片 10007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3" name="图片 10007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A660A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(1)在如图所示的坐标系中画出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DC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；</w:t>
      </w:r>
    </w:p>
    <w:p w14:paraId="7218E5A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(2)求</w:t>
      </w:r>
      <w:r>
        <w:rPr>
          <w:rFonts w:ascii="Times New Roman" w:eastAsia="Times New Roman" w:hAnsi="Times New Roman" w:cs="Times New Roman"/>
          <w:i/>
          <w:sz w:val="21"/>
        </w:rPr>
        <w:t>B</w:t>
      </w:r>
      <w:r>
        <w:rPr>
          <w:sz w:val="21"/>
        </w:rPr>
        <w:t>地相对于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地的位移．</w:t>
      </w:r>
    </w:p>
    <w:p w14:paraId="59E1942A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7E61AE45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drawing>
          <wp:inline distT="0" distB="0" distL="0" distR="0">
            <wp:extent cx="1399540" cy="466090"/>
            <wp:effectExtent l="0" t="0" r="0" b="0"/>
            <wp:docPr id="87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87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400000" cy="4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B7132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新宋体" w:hAnsi="Times New Roman" w:hint="eastAsia"/>
          <w:szCs w:val="21"/>
          <w:lang w:val="en-US" w:eastAsia="zh-CN"/>
        </w:rPr>
        <w:t>1</w:t>
      </w:r>
      <w:r>
        <w:rPr>
          <w:sz w:val="21"/>
        </w:rPr>
        <w:t>．</w:t>
      </w:r>
      <w:r>
        <w:rPr>
          <w:color w:val="00B050"/>
        </w:rPr>
        <w:t>(20-21高一下·浙江嘉兴八校联盟·期中)</w:t>
      </w:r>
      <w:r>
        <w:rPr>
          <w:sz w:val="21"/>
        </w:rPr>
        <w:t>化简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 xml:space="preserve"> 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553E19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BD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DA</m:t>
            </m:r>
          </m:e>
        </m:acc>
      </m:oMath>
    </w:p>
    <w:p w14:paraId="6BCDC9B8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3F69FF2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</w:t>
      </w:r>
      <w:r>
        <w:rPr>
          <w:sz w:val="21"/>
        </w:rPr>
        <w:t>．化简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MN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NP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PQ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5B9A298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MP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MQ</m:t>
            </m:r>
          </m:e>
        </m:acc>
      </m:oMath>
    </w:p>
    <w:p w14:paraId="38C7FC9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NQ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PM</m:t>
            </m:r>
          </m:e>
        </m:acc>
      </m:oMath>
    </w:p>
    <w:p w14:paraId="4708C1D6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526B48F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3</w:t>
      </w:r>
      <w:r>
        <w:rPr>
          <w:sz w:val="21"/>
        </w:rPr>
        <w:t>．</w:t>
      </w:r>
      <w:r>
        <w:rPr>
          <w:color w:val="00B050"/>
        </w:rPr>
        <w:t>(21-22高一·9.2.1第1课时向量的加法（备作业）-·)</w:t>
      </w:r>
      <w:r>
        <w:rPr>
          <w:sz w:val="21"/>
        </w:rPr>
        <w:t>已知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是非零向量，则</w:t>
      </w:r>
      <m:oMath>
        <m:d>
          <m:dPr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c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+</m:t>
        </m:r>
        <m:d>
          <m:dPr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c</m:t>
                </m:r>
              </m:e>
            </m:acc>
          </m:e>
        </m:d>
      </m:oMath>
      <w:r>
        <w:rPr>
          <w:sz w:val="21"/>
        </w:rPr>
        <w:t>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+</m:t>
        </m:r>
        <m:d>
          <m:dPr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c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</m:oMath>
      <w:r>
        <w:rPr>
          <w:sz w:val="21"/>
        </w:rPr>
        <w:t>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  <m:r>
          <w:rPr>
            <w:rFonts w:ascii="Cambria Math" w:eastAsia="宋体" w:hAnsi="Cambria Math" w:cs="Cambria Math"/>
          </w:rPr>
          <m:t>+</m:t>
        </m:r>
        <m:d>
          <m:dPr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  <w:r>
        <w:rPr>
          <w:sz w:val="21"/>
        </w:rPr>
        <w:t>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  <m:r>
          <w:rPr>
            <w:rFonts w:ascii="Cambria Math" w:eastAsia="宋体" w:hAnsi="Cambria Math" w:cs="Cambria Math"/>
          </w:rPr>
          <m:t>+</m:t>
        </m:r>
        <m:d>
          <m:dPr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</m:oMath>
      <w:r>
        <w:rPr>
          <w:sz w:val="21"/>
        </w:rPr>
        <w:t>中，与向量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相等的向量的个数为（　　）</w:t>
      </w:r>
    </w:p>
    <w:p w14:paraId="1E1D1F7B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A．5</w:t>
      </w:r>
      <w:r>
        <w:rPr>
          <w:sz w:val="21"/>
        </w:rPr>
        <w:tab/>
      </w:r>
      <w:r>
        <w:rPr>
          <w:sz w:val="21"/>
        </w:rPr>
        <w:t>B．4</w:t>
      </w:r>
    </w:p>
    <w:p w14:paraId="255CF5BA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C．3</w:t>
      </w:r>
      <w:r>
        <w:rPr>
          <w:sz w:val="21"/>
        </w:rPr>
        <w:tab/>
      </w:r>
      <w:r>
        <w:rPr>
          <w:sz w:val="21"/>
        </w:rPr>
        <w:t>D．2</w:t>
      </w:r>
    </w:p>
    <w:p w14:paraId="3E14CA76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7C25861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4</w:t>
      </w:r>
      <w:r>
        <w:rPr>
          <w:sz w:val="21"/>
        </w:rPr>
        <w:t>．</w:t>
      </w:r>
      <w:r>
        <w:rPr>
          <w:color w:val="00B050"/>
        </w:rPr>
        <w:t>(20-21高一下·6.2.1向量的加法运算（练习）-·)</w:t>
      </w:r>
      <w:r>
        <w:rPr>
          <w:sz w:val="21"/>
        </w:rPr>
        <w:t>如图，四边形</w:t>
      </w:r>
      <w:r>
        <w:rPr>
          <w:rFonts w:ascii="Times New Roman" w:eastAsia="Times New Roman" w:hAnsi="Times New Roman" w:cs="Times New Roman"/>
          <w:i/>
          <w:sz w:val="21"/>
        </w:rPr>
        <w:t>ABCD</w:t>
      </w:r>
      <w:r>
        <w:rPr>
          <w:sz w:val="21"/>
        </w:rPr>
        <w:t>是梯形，</w:t>
      </w:r>
      <w:r>
        <w:rPr>
          <w:rFonts w:ascii="Times New Roman" w:eastAsia="Times New Roman" w:hAnsi="Times New Roman" w:cs="Times New Roman"/>
          <w:i/>
          <w:sz w:val="21"/>
        </w:rPr>
        <w:t>AD</w:t>
      </w:r>
      <w:r>
        <w:rPr>
          <w:sz w:val="21"/>
        </w:rPr>
        <w:t>∥</w:t>
      </w:r>
      <w:r>
        <w:rPr>
          <w:rFonts w:ascii="Times New Roman" w:eastAsia="Times New Roman" w:hAnsi="Times New Roman" w:cs="Times New Roman"/>
          <w:i/>
          <w:sz w:val="21"/>
        </w:rPr>
        <w:t>BC</w:t>
      </w:r>
      <w:r>
        <w:rPr>
          <w:sz w:val="21"/>
        </w:rPr>
        <w:t>，对角线</w:t>
      </w:r>
      <w:r>
        <w:rPr>
          <w:rFonts w:ascii="Times New Roman" w:eastAsia="Times New Roman" w:hAnsi="Times New Roman" w:cs="Times New Roman"/>
          <w:i/>
          <w:sz w:val="21"/>
        </w:rPr>
        <w:t>AC</w:t>
      </w:r>
      <w:r>
        <w:rPr>
          <w:sz w:val="21"/>
        </w:rPr>
        <w:t>与</w:t>
      </w:r>
      <w:r>
        <w:rPr>
          <w:rFonts w:ascii="Times New Roman" w:eastAsia="Times New Roman" w:hAnsi="Times New Roman" w:cs="Times New Roman"/>
          <w:i/>
          <w:sz w:val="21"/>
        </w:rPr>
        <w:t>BD</w:t>
      </w:r>
      <w:r>
        <w:rPr>
          <w:sz w:val="21"/>
        </w:rPr>
        <w:t>相交于点</w:t>
      </w:r>
      <w:r>
        <w:rPr>
          <w:rFonts w:ascii="Times New Roman" w:eastAsia="Times New Roman" w:hAnsi="Times New Roman" w:cs="Times New Roman"/>
          <w:i/>
          <w:sz w:val="21"/>
        </w:rPr>
        <w:t>O</w:t>
      </w:r>
      <w:r>
        <w:rPr>
          <w:sz w:val="21"/>
        </w:rPr>
        <w:t>，则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DO</m:t>
            </m:r>
          </m:e>
        </m:acc>
      </m:oMath>
      <w:r>
        <w:rPr>
          <w:sz w:val="21"/>
        </w:rPr>
        <w:t>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B38B0BA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514475" cy="771525"/>
            <wp:effectExtent l="0" t="0" r="9525" b="5715"/>
            <wp:docPr id="100077" name="图片 10007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7" name="图片 10007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86763B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DC</m:t>
            </m:r>
          </m:e>
        </m:acc>
      </m:oMath>
    </w:p>
    <w:p w14:paraId="048B8C9F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DA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DO</m:t>
            </m:r>
          </m:e>
        </m:acc>
      </m:oMath>
    </w:p>
    <w:p w14:paraId="584ED217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01A968A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5</w:t>
      </w:r>
      <w:r>
        <w:rPr>
          <w:sz w:val="21"/>
        </w:rPr>
        <w:t>．</w:t>
      </w:r>
      <w:r>
        <w:rPr>
          <w:color w:val="00B050"/>
        </w:rPr>
        <w:t>(20-21高一下·6.2.1向量的加法运算（练习）-·)</w:t>
      </w:r>
      <w:r>
        <w:rPr>
          <w:sz w:val="21"/>
        </w:rPr>
        <w:t>向量</w:t>
      </w:r>
      <m:oMath>
        <m:d>
          <m:dPr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AB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PB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+</m:t>
        </m:r>
        <m:d>
          <m:dPr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BO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BM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OP</m:t>
            </m:r>
          </m:e>
        </m:acc>
      </m:oMath>
      <w:r>
        <w:rPr>
          <w:sz w:val="21"/>
        </w:rPr>
        <w:t>化简后等于（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2B8141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AM</m:t>
            </m:r>
          </m:e>
        </m:acc>
      </m:oMath>
    </w:p>
    <w:p w14:paraId="302777F0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0C8C71F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6</w:t>
      </w:r>
      <w:r>
        <w:rPr>
          <w:sz w:val="21"/>
        </w:rPr>
        <w:t>．</w:t>
      </w:r>
      <w:r>
        <w:rPr>
          <w:color w:val="00B050"/>
        </w:rPr>
        <w:t>(20-21高一上·青海海东·期末)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A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B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C</m:t>
        </m:r>
      </m:oMath>
      <w:r>
        <w:rPr>
          <w:sz w:val="21"/>
        </w:rPr>
        <w:t>是平面内不共线的三个点，则下列结论正确的是（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9E4F24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CB</m:t>
            </m:r>
          </m:e>
        </m:acc>
      </m:oMath>
    </w:p>
    <w:p w14:paraId="61E99737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CB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</w:p>
    <w:p w14:paraId="6ABCE41C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29004E3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7</w:t>
      </w:r>
      <w:r>
        <w:rPr>
          <w:sz w:val="21"/>
        </w:rPr>
        <w:t>．</w:t>
      </w:r>
      <w:r>
        <w:rPr>
          <w:color w:val="00B050"/>
        </w:rPr>
        <w:t>(19-20高一下·湖南邵阳城步苗族自治县第一民族中学·期末)</w:t>
      </w:r>
      <m:oMath>
        <m:d>
          <m:dPr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AB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MB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+</m:t>
        </m:r>
        <m:d>
          <m:dPr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BC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OB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OM</m:t>
            </m:r>
          </m:e>
        </m:acc>
      </m:oMath>
      <w:r>
        <w:rPr>
          <w:sz w:val="21"/>
        </w:rPr>
        <w:t>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</w:t>
      </w:r>
      <w:r>
        <w:rPr>
          <w:sz w:val="21"/>
        </w:rPr>
        <w:t>）</w:t>
      </w:r>
    </w:p>
    <w:p w14:paraId="467AB0F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AM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</w:p>
    <w:p w14:paraId="551743F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8</w:t>
      </w:r>
      <w:r>
        <w:rPr>
          <w:sz w:val="21"/>
        </w:rPr>
        <w:t>．</w:t>
      </w:r>
      <w:r>
        <w:rPr>
          <w:color w:val="00B050"/>
        </w:rPr>
        <w:t>(23-24高一上·河北石家庄二十四中·期末)</w:t>
      </w:r>
      <w:r>
        <w:rPr>
          <w:sz w:val="21"/>
        </w:rPr>
        <w:t>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OM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BO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MB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 xml:space="preserve"> 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888135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</w:p>
    <w:p w14:paraId="0FCD76C4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AM</m:t>
            </m:r>
          </m:e>
        </m:acc>
      </m:oMath>
    </w:p>
    <w:p w14:paraId="4B3BF9B7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1E0EB80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9</w:t>
      </w:r>
      <w:r>
        <w:rPr>
          <w:sz w:val="21"/>
        </w:rPr>
        <w:t>．</w:t>
      </w:r>
      <w:r>
        <w:rPr>
          <w:color w:val="00B050"/>
        </w:rPr>
        <w:t>(21-22高一下·四川科学城第一中学·月考)</w:t>
      </w:r>
      <w:r>
        <w:rPr>
          <w:sz w:val="21"/>
        </w:rPr>
        <w:t>如图，正六边形</w:t>
      </w:r>
      <w:r>
        <w:rPr>
          <w:rFonts w:ascii="Times New Roman" w:eastAsia="Times New Roman" w:hAnsi="Times New Roman" w:cs="Times New Roman"/>
          <w:i/>
          <w:sz w:val="21"/>
        </w:rPr>
        <w:t>ABCDEF</w:t>
      </w:r>
      <w:r>
        <w:rPr>
          <w:sz w:val="21"/>
        </w:rPr>
        <w:t>中，则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EF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4ACCD1E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257300" cy="1143000"/>
            <wp:effectExtent l="0" t="0" r="7620" b="0"/>
            <wp:docPr id="100079" name="图片 10007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9" name="图片 10007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37BE9C9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0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EB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CF</m:t>
            </m:r>
          </m:e>
        </m:acc>
      </m:oMath>
    </w:p>
    <w:p w14:paraId="353015E7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6EF4CDE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10</w:t>
      </w:r>
      <w:r>
        <w:rPr>
          <w:sz w:val="21"/>
        </w:rPr>
        <w:t>．</w:t>
      </w:r>
      <w:r>
        <w:rPr>
          <w:color w:val="00B050"/>
        </w:rPr>
        <w:t>(21-22高一·9.2.1第1课时向量的加法（备作业）-·)</w:t>
      </w:r>
      <w:r>
        <w:rPr>
          <w:sz w:val="21"/>
        </w:rPr>
        <w:t>已知|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|＝10，|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>|＝7，则|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>|的取值范围是（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98CD4C4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A．[3,17]</w:t>
      </w:r>
      <w:r>
        <w:rPr>
          <w:sz w:val="21"/>
        </w:rPr>
        <w:tab/>
      </w:r>
      <w:r>
        <w:rPr>
          <w:sz w:val="21"/>
        </w:rPr>
        <w:t>B．(3,17)</w:t>
      </w:r>
    </w:p>
    <w:p w14:paraId="7740687E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C．(3,10)</w:t>
      </w:r>
      <w:r>
        <w:rPr>
          <w:sz w:val="21"/>
        </w:rPr>
        <w:tab/>
      </w:r>
      <w:r>
        <w:rPr>
          <w:sz w:val="21"/>
        </w:rPr>
        <w:t>D．[3,10]</w:t>
      </w:r>
    </w:p>
    <w:p w14:paraId="2C58A610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6A0574E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11</w:t>
      </w:r>
      <w:r>
        <w:rPr>
          <w:sz w:val="21"/>
        </w:rPr>
        <w:t>．</w:t>
      </w:r>
      <w:r>
        <w:rPr>
          <w:color w:val="00B050"/>
        </w:rPr>
        <w:t>(25-26高二上·广东东莞四校·)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PO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OM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PM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85F3A3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MO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PO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MP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0</m:t>
            </m:r>
          </m:e>
        </m:acc>
      </m:oMath>
    </w:p>
    <w:p w14:paraId="603FC7AF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4963C4C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12</w:t>
      </w:r>
      <w:r>
        <w:rPr>
          <w:sz w:val="21"/>
        </w:rPr>
        <w:t>．</w:t>
      </w:r>
      <w:r>
        <w:rPr>
          <w:color w:val="00B050"/>
        </w:rPr>
        <w:t>(25-26高二上·湖北汉川第一高级中学·)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DC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7E28E875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BD</m:t>
            </m:r>
          </m:e>
        </m:acc>
      </m:oMath>
    </w:p>
    <w:p w14:paraId="77F55A7C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4DD037B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13</w:t>
      </w:r>
      <w:r>
        <w:rPr>
          <w:sz w:val="21"/>
        </w:rPr>
        <w:t>．</w:t>
      </w:r>
      <w:r>
        <w:rPr>
          <w:color w:val="00B050"/>
        </w:rPr>
        <w:t>(25-26高三上·广东佛山顺德区北滘镇莘村中学·月考)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771F121B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0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</w:p>
    <w:p w14:paraId="3BB2BE9B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15082A6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14</w:t>
      </w:r>
      <w:r>
        <w:rPr>
          <w:sz w:val="21"/>
        </w:rPr>
        <w:t>．</w:t>
      </w:r>
      <w:r>
        <w:rPr>
          <w:color w:val="00B050"/>
        </w:rPr>
        <w:t>(24-25高一下·陕西渭南大荔县·期末)</w:t>
      </w:r>
      <w:r>
        <w:rPr>
          <w:sz w:val="21"/>
        </w:rPr>
        <w:t>下列命题中一定正确的是（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7D92CF4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BA</m:t>
            </m:r>
          </m:e>
        </m:acc>
        <m:r>
          <w:rPr>
            <w:rFonts w:ascii="Cambria Math" w:eastAsia="宋体" w:hAnsi="Cambria Math" w:cs="Cambria Math"/>
          </w:rPr>
          <m:t>=0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0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0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CA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0</m:t>
            </m:r>
          </m:e>
        </m:acc>
      </m:oMath>
    </w:p>
    <w:p w14:paraId="449E34DB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0BB71D3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15</w:t>
      </w:r>
      <w:r>
        <w:rPr>
          <w:sz w:val="21"/>
        </w:rPr>
        <w:t>．</w:t>
      </w:r>
      <w:r>
        <w:rPr>
          <w:color w:val="00B050"/>
        </w:rPr>
        <w:t>(24-25高一下·广东云浮·期末)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NM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BM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AM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E5AAA9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NM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MN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AN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BN</m:t>
            </m:r>
          </m:e>
        </m:acc>
      </m:oMath>
    </w:p>
    <w:p w14:paraId="61833CFC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6928EF1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16</w:t>
      </w:r>
      <w:r>
        <w:rPr>
          <w:sz w:val="21"/>
        </w:rPr>
        <w:t>．</w:t>
      </w:r>
      <w:r>
        <w:rPr>
          <w:color w:val="00B050"/>
        </w:rPr>
        <w:t>(24-25高一下·广东佛山南海区·)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PM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PN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MN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F62428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MN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NM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PM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0</m:t>
            </m:r>
          </m:e>
        </m:acc>
      </m:oMath>
    </w:p>
    <w:p w14:paraId="2B6D1F1C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4CE2BA1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17</w:t>
      </w:r>
      <w:r>
        <w:rPr>
          <w:sz w:val="21"/>
        </w:rPr>
        <w:t>．</w:t>
      </w:r>
      <w:r>
        <w:rPr>
          <w:color w:val="00B050"/>
        </w:rPr>
        <w:t>(22-23高一下·天津第五十五中学·月考)</w:t>
      </w:r>
      <w:r>
        <w:rPr>
          <w:sz w:val="21"/>
        </w:rPr>
        <w:t>下列各式中不能化简为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sz w:val="21"/>
        </w:rPr>
        <w:t>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DEF71BE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CB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MC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−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DA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BM</m:t>
                </m:r>
              </m:e>
            </m:acc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BM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MB</m:t>
            </m:r>
          </m:e>
        </m:acc>
      </m:oMath>
    </w:p>
    <w:p w14:paraId="29D8D1A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AB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DC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CB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r>
          <w:rPr>
            <w:rFonts w:ascii="Cambria Math" w:eastAsia="宋体" w:hAnsi="Cambria Math" w:cs="Cambria Math"/>
          </w:rPr>
          <m:t>−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CD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DC</m:t>
                </m:r>
              </m:e>
            </m:acc>
          </m:e>
        </m:d>
      </m:oMath>
    </w:p>
    <w:p w14:paraId="45CCD589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608DBF9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18</w:t>
      </w:r>
      <w:r>
        <w:rPr>
          <w:sz w:val="21"/>
        </w:rPr>
        <w:t>．</w:t>
      </w:r>
      <w:r>
        <w:rPr>
          <w:color w:val="00B050"/>
        </w:rPr>
        <w:t>(24-25高一下·广西柳州高中·)</w:t>
      </w:r>
      <w:r>
        <w:rPr>
          <w:sz w:val="21"/>
        </w:rPr>
        <w:t>四边形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中，</w:t>
      </w:r>
      <w:r>
        <w:rPr>
          <w:rFonts w:ascii="Times New Roman" w:eastAsia="Times New Roman" w:hAnsi="Times New Roman" w:cs="Times New Roman"/>
          <w:i/>
          <w:sz w:val="21"/>
        </w:rPr>
        <w:t>O</w:t>
      </w:r>
      <w:r>
        <w:rPr>
          <w:sz w:val="21"/>
        </w:rPr>
        <w:t>为任意一点，若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OC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OD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0</m:t>
            </m:r>
          </m:e>
        </m:acc>
      </m:oMath>
      <w:r>
        <w:rPr>
          <w:sz w:val="21"/>
        </w:rPr>
        <w:t>，则四边形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一定是（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42B414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A．矩形</w:t>
      </w:r>
      <w:r>
        <w:rPr>
          <w:sz w:val="21"/>
        </w:rPr>
        <w:tab/>
      </w:r>
      <w:r>
        <w:rPr>
          <w:sz w:val="21"/>
        </w:rPr>
        <w:t>B．菱形</w:t>
      </w:r>
      <w:r>
        <w:rPr>
          <w:sz w:val="21"/>
        </w:rPr>
        <w:tab/>
      </w:r>
      <w:r>
        <w:rPr>
          <w:sz w:val="21"/>
        </w:rPr>
        <w:t>C．正方形</w:t>
      </w:r>
      <w:r>
        <w:rPr>
          <w:sz w:val="21"/>
        </w:rPr>
        <w:tab/>
      </w:r>
      <w:r>
        <w:rPr>
          <w:sz w:val="21"/>
        </w:rPr>
        <w:t>D．平行四边形</w:t>
      </w:r>
    </w:p>
    <w:p w14:paraId="58D65445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05E7E2C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19</w:t>
      </w:r>
      <w:r>
        <w:rPr>
          <w:sz w:val="21"/>
        </w:rPr>
        <w:t>．</w:t>
      </w:r>
      <w:r>
        <w:rPr>
          <w:color w:val="00B050"/>
        </w:rPr>
        <w:t>(23-24高一下·安徽智学大联考�皖中名校联盟·期中)</w:t>
      </w:r>
      <w:r>
        <w:rPr>
          <w:sz w:val="21"/>
        </w:rPr>
        <w:t>设</w:t>
      </w:r>
      <m:oMath>
        <m:r>
          <w:rPr>
            <w:rFonts w:ascii="Cambria Math" w:eastAsia="宋体" w:hAnsi="Cambria Math" w:cs="Cambria Math"/>
          </w:rPr>
          <m:t>D</m:t>
        </m:r>
      </m:oMath>
      <w:r>
        <w:rPr>
          <w:sz w:val="21"/>
        </w:rPr>
        <w:t>为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所在平面内一点，且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>，则（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5058A4D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r>
          <w:rPr>
            <w:rFonts w:ascii="Cambria Math" w:eastAsia="宋体" w:hAnsi="Cambria Math" w:cs="Cambria Math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r>
          <w:rPr>
            <w:rFonts w:ascii="Cambria Math" w:eastAsia="宋体" w:hAnsi="Cambria Math" w:cs="Cambria Math"/>
          </w:rPr>
          <m:t>=−2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</w:p>
    <w:p w14:paraId="7A80A24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r>
          <w:rPr>
            <w:rFonts w:ascii="Cambria Math" w:eastAsia="宋体" w:hAnsi="Cambria Math" w:cs="Cambria Math"/>
          </w:rPr>
          <m:t>=−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</w:p>
    <w:p w14:paraId="6DE72E9A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5689304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20</w:t>
      </w:r>
      <w:r>
        <w:rPr>
          <w:sz w:val="21"/>
        </w:rPr>
        <w:t>．</w:t>
      </w:r>
      <w:r>
        <w:rPr>
          <w:color w:val="00B050"/>
        </w:rPr>
        <w:t>(21-22高一下·新疆阿克苏拜城县第一中学·期中)</w:t>
      </w:r>
      <w:r>
        <w:rPr>
          <w:sz w:val="21"/>
        </w:rPr>
        <w:t>如图，在平行四边形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中，下列计算不正确的是（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028DDCE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533525" cy="904875"/>
            <wp:effectExtent l="0" t="0" r="5715" b="9525"/>
            <wp:docPr id="100081" name="图片 10008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1" name="图片 10008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09C26263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DO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</m:oMath>
    </w:p>
    <w:p w14:paraId="11475B3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rFonts w:ascii="Times New Roman" w:hAnsi="Times New Roman" w:cs="Times New Roman"/>
          <w:color w:val="FF0000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DA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0</m:t>
            </m:r>
          </m:e>
        </m:acc>
      </m:oMath>
      <w:bookmarkStart w:id="0" w:name="_GoBack"/>
      <w:bookmarkEnd w:id="0"/>
    </w:p>
    <w:sectPr>
      <w:headerReference w:type="default" r:id="rId37"/>
      <w:footerReference w:type="default" r:id="rId38"/>
      <w:pgSz w:w="11906" w:h="16838"/>
      <w:pgMar w:top="1418" w:right="1077" w:bottom="1418" w:left="1077" w:header="851" w:footer="992" w:gutter="0"/>
      <w:cols w:num="1" w:space="708"/>
      <w:docGrid w:linePitch="28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variable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mbria Math">
    <w:panose1 w:val="02040503050406030204"/>
    <w:charset w:val="01"/>
    <w:family w:val="roman"/>
    <w:notTrueType/>
    <w:pitch w:val="variable"/>
    <w:sig w:usb0="E00006FF" w:usb1="420024FF" w:usb2="02000000" w:usb3="00000000" w:csb0="2000019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08D1F8CA">
    <w:pPr>
      <w:jc w:val="center"/>
      <w:rPr>
        <w:rFonts w:ascii="Times New Roman" w:hAnsi="Times New Roman" w:cs="Times New Roman"/>
      </w:rPr>
    </w:pP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PAGE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2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/ </w:t>
    </w: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NUMPAGES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37</w:t>
    </w:r>
    <w:r>
      <w:rPr>
        <w:rFonts w:ascii="Times New Roman" w:eastAsia="Times New Roman" w:hAnsi="Times New Roman" w:cs="Times New Roman"/>
      </w:rPr>
      <w:fldChar w:fldCharType="end"/>
    </w:r>
  </w:p>
  <w:p w:rsidR="004151FC">
    <w:pPr>
      <w:tabs>
        <w:tab w:val="center" w:pos="4153"/>
        <w:tab w:val="right" w:pos="8306"/>
      </w:tabs>
      <w:snapToGrid w:val="0"/>
      <w:jc w:val="left"/>
      <w:rPr>
        <w:rFonts w:ascii="Times New Roman" w:eastAsia="宋体" w:hAnsi="Times New Roman"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52" type="#_x0000_t136" alt="学科网 zxxk.com" style="width:2.85pt;height:2.85pt;margin-top:407.9pt;margin-left:158.95pt;mso-position-horizontal-relative:margin;mso-position-vertical-relative:margin;position:absolute;rotation:315;z-index:-251658240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53" type="#_x0000_t75" alt="学科网 zxxk.com" style="width:0.05pt;height:0.05pt;margin-top:-20.75pt;margin-left:64.05pt;position:absolute;z-index:251659264" filled="f" stroked="f">
          <v:imagedata r:id="rId1" r:href="rId2" o:title=""/>
          <v:path o:extrusionok="f"/>
          <o:lock v:ext="edit" aspectratio="t"/>
        </v:shape>
      </w:pict>
    </w:r>
    <w:r>
      <w:rPr>
        <w:rFonts w:ascii="Times New Roman" w:eastAsia="宋体" w:hAnsi="Times New Roman"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6FBC5153">
    <w:pPr>
      <w:widowControl/>
      <w:jc w:val="left"/>
    </w:pPr>
    <w:r>
      <w:rPr>
        <w:rFonts w:ascii="宋体" w:eastAsia="宋体" w:hAnsi="宋体" w:cs="宋体"/>
        <w:kern w:val="0"/>
        <w:sz w:val="24"/>
      </w:rPr>
      <w:drawing>
        <wp:inline distT="0" distB="0" distL="0" distR="0">
          <wp:extent cx="6191250" cy="189865"/>
          <wp:effectExtent l="0" t="0" r="0" b="635"/>
          <wp:docPr id="2" name="图片 2" descr="https://cdn.nlark.com/yuque/0/2025/png/32620458/1746588755216-ead711c6-32fb-4b3f-b7e4-9a2389baf84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https://cdn.nlark.com/yuque/0/2025/png/32620458/1746588755216-ead711c6-32fb-4b3f-b7e4-9a2389baf840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1770" cy="1930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3479FF">
    <w:pPr>
      <w:pBdr>
        <w:bottom w:val="none" w:sz="0" w:space="1" w:color="auto"/>
      </w:pBdr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4457700</wp:posOffset>
          </wp:positionH>
          <wp:positionV relativeFrom="paragraph">
            <wp:posOffset>107315</wp:posOffset>
          </wp:positionV>
          <wp:extent cx="9525" cy="9525"/>
          <wp:effectExtent l="0" t="0" r="0" b="0"/>
          <wp:wrapNone/>
          <wp:docPr id="4" name="图片 4" descr="学科网 zxxk.c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 descr="学科网 zxxk.com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2"/>
                  <a:stretch>
                    <a:fillRect/>
                  </a:stretch>
                </pic:blipFill>
                <pic:spPr>
                  <a:xfrm>
                    <a:off x="0" y="0"/>
                    <a:ext cx="95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049" type="#_x0000_t136" alt="学科网 zxxk.com" style="width:0.75pt;height:0.75pt" coordsize="21600,21600" filled="f" stroked="f" strokecolor="white">
          <v:fill color2="#aaa"/>
          <v:textpath style="font-family:宋体;font-size:8pt;v-text-align:center;v-text-spacing:78650f" trim="t" fitpath="t" xscale="f" string="学科网（北京）股份有限公司 "/>
          <w10:anchorlock/>
        </v:shape>
      </w:pict>
    </w:r>
  </w:p>
  <w:p w:rsidR="004151FC">
    <w:pPr>
      <w:pBdr>
        <w:bottom w:val="none" w:sz="0" w:space="1" w:color="auto"/>
      </w:pBdr>
      <w:tabs>
        <w:tab w:val="clear" w:pos="4153"/>
        <w:tab w:val="clear" w:pos="8306"/>
      </w:tabs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050" type="#_x0000_t75" alt="学科网 zxxk.com" style="width:0.75pt;height:0.75pt;margin-top:8.45pt;margin-left:351pt;position:absolute;z-index:251659264" filled="f" stroked="f">
          <v:imagedata r:id="rId3" r:href="rId4" o:title=""/>
          <v:path o:extrusionok="f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2051" type="#_x0000_t136" alt="学科网 zxxk.com" style="width:0.89pt;height:0.85pt" filled="f" stroked="f" strokecolor="white">
          <v:fill color2="#aaa"/>
          <v:shadow color="#4d4d4d" opacity="52429f" offset=",3pt"/>
          <v:textpath style="font-family:宋体;font-size:8pt;v-rotate-letters:f;v-same-letter-heights:f;v-text-kern:t;v-text-reverse:f;v-text-spacing:78650f" trim="t" fitpath="t" xscale="f" string="学科网（北京）股份有限公司 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2799F74"/>
    <w:multiLevelType w:val="singleLevel"/>
    <w:tmpl w:val="02799F74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zoom w:percent="100"/>
  <w:mirrorMargins/>
  <w:defaultTabStop w:val="2310"/>
  <w:drawingGridHorizontalSpacing w:val="106"/>
  <w:drawingGridVerticalSpacing w:val="159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227"/>
    <w:rsid w:val="000054B8"/>
    <w:rsid w:val="00011442"/>
    <w:rsid w:val="0001360E"/>
    <w:rsid w:val="00022E44"/>
    <w:rsid w:val="00026DCA"/>
    <w:rsid w:val="00041561"/>
    <w:rsid w:val="00044591"/>
    <w:rsid w:val="00051F46"/>
    <w:rsid w:val="00061E8A"/>
    <w:rsid w:val="00065853"/>
    <w:rsid w:val="000A6CCE"/>
    <w:rsid w:val="000B59AF"/>
    <w:rsid w:val="000D2601"/>
    <w:rsid w:val="000D38AA"/>
    <w:rsid w:val="000D3E6C"/>
    <w:rsid w:val="000D7007"/>
    <w:rsid w:val="000E4A0D"/>
    <w:rsid w:val="000F7BC9"/>
    <w:rsid w:val="00123DF2"/>
    <w:rsid w:val="00125413"/>
    <w:rsid w:val="0012699E"/>
    <w:rsid w:val="00146953"/>
    <w:rsid w:val="00153EEE"/>
    <w:rsid w:val="00154444"/>
    <w:rsid w:val="00155B85"/>
    <w:rsid w:val="00176306"/>
    <w:rsid w:val="00176E2B"/>
    <w:rsid w:val="00184DDF"/>
    <w:rsid w:val="001A2354"/>
    <w:rsid w:val="001A4B7E"/>
    <w:rsid w:val="001A644D"/>
    <w:rsid w:val="001D5A46"/>
    <w:rsid w:val="001F61FD"/>
    <w:rsid w:val="002006A1"/>
    <w:rsid w:val="00202AF3"/>
    <w:rsid w:val="0020571B"/>
    <w:rsid w:val="002204FC"/>
    <w:rsid w:val="00230745"/>
    <w:rsid w:val="002405D1"/>
    <w:rsid w:val="0027067E"/>
    <w:rsid w:val="002771D2"/>
    <w:rsid w:val="00280A2D"/>
    <w:rsid w:val="002952E2"/>
    <w:rsid w:val="0029771B"/>
    <w:rsid w:val="002C3805"/>
    <w:rsid w:val="002E5544"/>
    <w:rsid w:val="002E56FE"/>
    <w:rsid w:val="002F48CB"/>
    <w:rsid w:val="0030422D"/>
    <w:rsid w:val="003115B1"/>
    <w:rsid w:val="00363227"/>
    <w:rsid w:val="003852D0"/>
    <w:rsid w:val="00385704"/>
    <w:rsid w:val="00387528"/>
    <w:rsid w:val="003F0F91"/>
    <w:rsid w:val="003F54B0"/>
    <w:rsid w:val="0040402F"/>
    <w:rsid w:val="00406969"/>
    <w:rsid w:val="00413DEE"/>
    <w:rsid w:val="004151FC"/>
    <w:rsid w:val="0041645E"/>
    <w:rsid w:val="00430807"/>
    <w:rsid w:val="00431802"/>
    <w:rsid w:val="00434664"/>
    <w:rsid w:val="004534F7"/>
    <w:rsid w:val="00457108"/>
    <w:rsid w:val="00464A88"/>
    <w:rsid w:val="00467C81"/>
    <w:rsid w:val="0047331D"/>
    <w:rsid w:val="00484639"/>
    <w:rsid w:val="00486104"/>
    <w:rsid w:val="004A33B3"/>
    <w:rsid w:val="004B65A8"/>
    <w:rsid w:val="004D02BD"/>
    <w:rsid w:val="004D7EDA"/>
    <w:rsid w:val="004E647B"/>
    <w:rsid w:val="004F5495"/>
    <w:rsid w:val="00516F30"/>
    <w:rsid w:val="00526D38"/>
    <w:rsid w:val="005306D2"/>
    <w:rsid w:val="0054151A"/>
    <w:rsid w:val="005437F9"/>
    <w:rsid w:val="00554723"/>
    <w:rsid w:val="005563CE"/>
    <w:rsid w:val="005570AE"/>
    <w:rsid w:val="0056487D"/>
    <w:rsid w:val="00567233"/>
    <w:rsid w:val="005B428A"/>
    <w:rsid w:val="00612AE7"/>
    <w:rsid w:val="006138FD"/>
    <w:rsid w:val="006348C8"/>
    <w:rsid w:val="00643755"/>
    <w:rsid w:val="00653B5E"/>
    <w:rsid w:val="00686471"/>
    <w:rsid w:val="00692D69"/>
    <w:rsid w:val="00694B86"/>
    <w:rsid w:val="0069690B"/>
    <w:rsid w:val="006C4E68"/>
    <w:rsid w:val="006D34B3"/>
    <w:rsid w:val="006E2A54"/>
    <w:rsid w:val="006E406D"/>
    <w:rsid w:val="006E795A"/>
    <w:rsid w:val="00792233"/>
    <w:rsid w:val="00792DDF"/>
    <w:rsid w:val="00793F3C"/>
    <w:rsid w:val="0079574F"/>
    <w:rsid w:val="007A6580"/>
    <w:rsid w:val="007C0C1C"/>
    <w:rsid w:val="007D2717"/>
    <w:rsid w:val="007D2B73"/>
    <w:rsid w:val="007E7F73"/>
    <w:rsid w:val="00802B20"/>
    <w:rsid w:val="00805932"/>
    <w:rsid w:val="00807C39"/>
    <w:rsid w:val="0082311C"/>
    <w:rsid w:val="0084307B"/>
    <w:rsid w:val="0085328A"/>
    <w:rsid w:val="00857B34"/>
    <w:rsid w:val="00871C95"/>
    <w:rsid w:val="0087677B"/>
    <w:rsid w:val="00892570"/>
    <w:rsid w:val="00892AC3"/>
    <w:rsid w:val="008A10DF"/>
    <w:rsid w:val="008A29D3"/>
    <w:rsid w:val="008A4161"/>
    <w:rsid w:val="008A61E8"/>
    <w:rsid w:val="008B0960"/>
    <w:rsid w:val="008B1307"/>
    <w:rsid w:val="008C53D6"/>
    <w:rsid w:val="008E0CC7"/>
    <w:rsid w:val="008E1EE4"/>
    <w:rsid w:val="008E2C43"/>
    <w:rsid w:val="008F49F9"/>
    <w:rsid w:val="009011F7"/>
    <w:rsid w:val="009035F2"/>
    <w:rsid w:val="009135BE"/>
    <w:rsid w:val="00913910"/>
    <w:rsid w:val="00941F52"/>
    <w:rsid w:val="00945BAE"/>
    <w:rsid w:val="009471DB"/>
    <w:rsid w:val="00947416"/>
    <w:rsid w:val="009512AD"/>
    <w:rsid w:val="00951EDB"/>
    <w:rsid w:val="00955C9A"/>
    <w:rsid w:val="00955DAC"/>
    <w:rsid w:val="00965DC5"/>
    <w:rsid w:val="00971B32"/>
    <w:rsid w:val="00972601"/>
    <w:rsid w:val="009955C2"/>
    <w:rsid w:val="009D7A05"/>
    <w:rsid w:val="00A06DB3"/>
    <w:rsid w:val="00A231CB"/>
    <w:rsid w:val="00A25C8C"/>
    <w:rsid w:val="00A25DEF"/>
    <w:rsid w:val="00A802CA"/>
    <w:rsid w:val="00AA0DD5"/>
    <w:rsid w:val="00AA44F1"/>
    <w:rsid w:val="00AB7B1D"/>
    <w:rsid w:val="00AF79D6"/>
    <w:rsid w:val="00B17EC4"/>
    <w:rsid w:val="00B205AE"/>
    <w:rsid w:val="00B22B29"/>
    <w:rsid w:val="00B42A25"/>
    <w:rsid w:val="00B45B51"/>
    <w:rsid w:val="00B57F9B"/>
    <w:rsid w:val="00B906AE"/>
    <w:rsid w:val="00BA5D04"/>
    <w:rsid w:val="00BB64FF"/>
    <w:rsid w:val="00BC50A0"/>
    <w:rsid w:val="00BD348A"/>
    <w:rsid w:val="00BE34AE"/>
    <w:rsid w:val="00BF2357"/>
    <w:rsid w:val="00BF2518"/>
    <w:rsid w:val="00BF4AD7"/>
    <w:rsid w:val="00C02FC6"/>
    <w:rsid w:val="00C16FAB"/>
    <w:rsid w:val="00C2613D"/>
    <w:rsid w:val="00C26672"/>
    <w:rsid w:val="00C2750E"/>
    <w:rsid w:val="00C4391D"/>
    <w:rsid w:val="00C531B2"/>
    <w:rsid w:val="00C57AEC"/>
    <w:rsid w:val="00C65AE1"/>
    <w:rsid w:val="00C70C8C"/>
    <w:rsid w:val="00C7515A"/>
    <w:rsid w:val="00CE1E76"/>
    <w:rsid w:val="00CE508B"/>
    <w:rsid w:val="00D01135"/>
    <w:rsid w:val="00D36E1B"/>
    <w:rsid w:val="00D37474"/>
    <w:rsid w:val="00D61DEB"/>
    <w:rsid w:val="00D70B67"/>
    <w:rsid w:val="00D811AC"/>
    <w:rsid w:val="00D91E83"/>
    <w:rsid w:val="00D93524"/>
    <w:rsid w:val="00D96EB0"/>
    <w:rsid w:val="00DA626A"/>
    <w:rsid w:val="00DC4030"/>
    <w:rsid w:val="00DC6115"/>
    <w:rsid w:val="00DD06A4"/>
    <w:rsid w:val="00DD0D58"/>
    <w:rsid w:val="00DD3CAD"/>
    <w:rsid w:val="00DF4C25"/>
    <w:rsid w:val="00DF7E8F"/>
    <w:rsid w:val="00E00ECB"/>
    <w:rsid w:val="00E20989"/>
    <w:rsid w:val="00E23F16"/>
    <w:rsid w:val="00E30532"/>
    <w:rsid w:val="00E4143E"/>
    <w:rsid w:val="00E41D24"/>
    <w:rsid w:val="00E44048"/>
    <w:rsid w:val="00E600D0"/>
    <w:rsid w:val="00E6738E"/>
    <w:rsid w:val="00E815E3"/>
    <w:rsid w:val="00E819C6"/>
    <w:rsid w:val="00E83466"/>
    <w:rsid w:val="00E8658E"/>
    <w:rsid w:val="00E90D68"/>
    <w:rsid w:val="00E90E86"/>
    <w:rsid w:val="00E92FB9"/>
    <w:rsid w:val="00E9367B"/>
    <w:rsid w:val="00EF2E28"/>
    <w:rsid w:val="00F04F22"/>
    <w:rsid w:val="00F14DFB"/>
    <w:rsid w:val="00F3190C"/>
    <w:rsid w:val="00F46981"/>
    <w:rsid w:val="00F532AD"/>
    <w:rsid w:val="00F65318"/>
    <w:rsid w:val="00F902EF"/>
    <w:rsid w:val="00F94C2C"/>
    <w:rsid w:val="00F95615"/>
    <w:rsid w:val="00FA2009"/>
    <w:rsid w:val="00FA2213"/>
    <w:rsid w:val="00FC5134"/>
    <w:rsid w:val="00FC550C"/>
    <w:rsid w:val="00FD742F"/>
    <w:rsid w:val="00FE04F9"/>
    <w:rsid w:val="00FF6150"/>
    <w:rsid w:val="010927DE"/>
    <w:rsid w:val="046B77FC"/>
    <w:rsid w:val="06304884"/>
    <w:rsid w:val="0E8D64CB"/>
    <w:rsid w:val="0E99011F"/>
    <w:rsid w:val="107C2BA3"/>
    <w:rsid w:val="17346F09"/>
    <w:rsid w:val="1C4267B0"/>
    <w:rsid w:val="2377737A"/>
    <w:rsid w:val="2B727B18"/>
    <w:rsid w:val="2F585A4F"/>
    <w:rsid w:val="32194F4F"/>
    <w:rsid w:val="396C7438"/>
    <w:rsid w:val="3B550853"/>
    <w:rsid w:val="47C6235E"/>
    <w:rsid w:val="514862D6"/>
    <w:rsid w:val="54AE689B"/>
    <w:rsid w:val="54F4658A"/>
    <w:rsid w:val="566F21FD"/>
    <w:rsid w:val="59C92F23"/>
    <w:rsid w:val="5FE76AEB"/>
    <w:rsid w:val="60AF5551"/>
    <w:rsid w:val="7B4C2E7E"/>
  </w:rsids>
  <w:docVars>
    <w:docVar w:name="commondata" w:val="eyJoZGlkIjoiZWU5Y2E3YjFmNWMzNDRmMzU1OTRjZmM0MTAyZDI4YjcifQ=="/>
  </w:docVars>
  <m:mathPr>
    <m:mathFont m:val="Cambria Math"/>
    <m:smallFrac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 w:semiHidden="0" w:qFormat="1"/>
    <w:lsdException w:name="footer" w:semiHidden="0" w:qFormat="1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 w:qFormat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 w:qFormat="1"/>
    <w:lsdException w:name="FollowedHyperlink"/>
    <w:lsdException w:name="Strong" w:semiHidden="0" w:uiPriority="0" w:unhideWhenUsed="0" w:qFormat="1"/>
    <w:lsdException w:name="Emphasis" w:semiHidden="0" w:uiPriority="20" w:unhideWhenUsed="0" w:qFormat="1"/>
    <w:lsdException w:name="Document Map"/>
    <w:lsdException w:name="Plain Text" w:semiHidden="0" w:uiPriority="0" w:unhideWhenUsed="0" w:qFormat="1"/>
    <w:lsdException w:name="E-mail Signature"/>
    <w:lsdException w:name="Normal (Web)" w:semiHidden="0" w:qFormat="1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 w:qFormat="1"/>
    <w:lsdException w:name="annotation subject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 w:qFormat="1"/>
    <w:lsdException w:name="Table Grid" w:semiHidden="0" w:unhideWhenUsed="0" w:qFormat="1"/>
    <w:lsdException w:name="Table Theme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 w:qFormat="1"/>
    <w:lsdException w:name="Light List Accent 5" w:semiHidden="0" w:uiPriority="61" w:unhideWhenUsed="0" w:qFormat="1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3">
    <w:name w:val="heading 3"/>
    <w:basedOn w:val="Normal"/>
    <w:next w:val="Normal"/>
    <w:link w:val="3Char"/>
    <w:uiPriority w:val="9"/>
    <w:semiHidden/>
    <w:unhideWhenUsed/>
    <w:qFormat/>
    <w:pPr>
      <w:keepNext/>
      <w:keepLines/>
      <w:widowControl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  <w14:textFill>
        <w14:solidFill>
          <w14:schemeClr w14:val="accent1"/>
        </w14:solidFill>
      </w14:textFill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Char2"/>
    <w:qFormat/>
    <w:rPr>
      <w:rFonts w:ascii="宋体" w:hAnsi="Courier New" w:cs="Courier New"/>
      <w:szCs w:val="21"/>
    </w:rPr>
  </w:style>
  <w:style w:type="paragraph" w:styleId="BalloonText">
    <w:name w:val="Balloon Text"/>
    <w:basedOn w:val="Normal"/>
    <w:link w:val="Char1"/>
    <w:uiPriority w:val="99"/>
    <w:semiHidden/>
    <w:unhideWhenUsed/>
    <w:qFormat/>
    <w:rPr>
      <w:sz w:val="18"/>
      <w:szCs w:val="18"/>
    </w:rPr>
  </w:style>
  <w:style w:type="paragraph" w:styleId="Footer">
    <w:name w:val="footer"/>
    <w:basedOn w:val="Normal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Char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TableGrid">
    <w:name w:val="Table Grid"/>
    <w:basedOn w:val="TableNormal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Accent5">
    <w:name w:val="Light Shading Accent 5"/>
    <w:basedOn w:val="TableNormal"/>
    <w:uiPriority w:val="60"/>
    <w:qFormat/>
    <w:rPr>
      <w:color w:val="31859C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LightListAccent5">
    <w:name w:val="Light List Accent 5"/>
    <w:basedOn w:val="TableNormal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styleId="Strong">
    <w:name w:val="Strong"/>
    <w:basedOn w:val="DefaultParagraphFont"/>
    <w:qFormat/>
    <w:rPr>
      <w:b/>
    </w:rPr>
  </w:style>
  <w:style w:type="character" w:styleId="Hyperlink">
    <w:name w:val="Hyperlink"/>
    <w:basedOn w:val="DefaultParagraphFont"/>
    <w:uiPriority w:val="99"/>
    <w:semiHidden/>
    <w:unhideWhenUsed/>
    <w:qFormat/>
    <w:rPr>
      <w:color w:val="0000FF"/>
      <w:u w:val="single"/>
    </w:rPr>
  </w:style>
  <w:style w:type="character" w:customStyle="1" w:styleId="Char">
    <w:name w:val="页眉 Char"/>
    <w:basedOn w:val="DefaultParagraphFont"/>
    <w:link w:val="Header"/>
    <w:uiPriority w:val="99"/>
    <w:qFormat/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qFormat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qFormat/>
    <w:rPr>
      <w:sz w:val="18"/>
      <w:szCs w:val="18"/>
    </w:rPr>
  </w:style>
  <w:style w:type="paragraph" w:styleId="ListParagraph">
    <w:name w:val="List Paragraph"/>
    <w:basedOn w:val="Normal"/>
    <w:uiPriority w:val="34"/>
    <w:unhideWhenUsed/>
    <w:qFormat/>
    <w:pPr>
      <w:ind w:firstLine="420" w:firstLineChars="200"/>
    </w:pPr>
  </w:style>
  <w:style w:type="character" w:customStyle="1" w:styleId="Char2">
    <w:name w:val="纯文本 Char"/>
    <w:basedOn w:val="DefaultParagraphFont"/>
    <w:link w:val="PlainText"/>
    <w:qFormat/>
    <w:rPr>
      <w:rFonts w:ascii="宋体" w:hAnsi="Courier New" w:cs="Courier New"/>
      <w:kern w:val="2"/>
      <w:sz w:val="21"/>
      <w:szCs w:val="21"/>
    </w:rPr>
  </w:style>
  <w:style w:type="character" w:customStyle="1" w:styleId="3Char">
    <w:name w:val="标题 3 Char"/>
    <w:basedOn w:val="DefaultParagraphFont"/>
    <w:link w:val="Heading3"/>
    <w:uiPriority w:val="9"/>
    <w:semiHidden/>
    <w:qFormat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14:textFill>
        <w14:solidFill>
          <w14:schemeClr w14:val="accent1"/>
        </w14:solidFill>
      </w14:textFill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header" Target="header1.xml" /><Relationship Id="rId38" Type="http://schemas.openxmlformats.org/officeDocument/2006/relationships/footer" Target="footer1.xml" /><Relationship Id="rId39" Type="http://schemas.openxmlformats.org/officeDocument/2006/relationships/theme" Target="theme/theme1.xml" /><Relationship Id="rId4" Type="http://schemas.openxmlformats.org/officeDocument/2006/relationships/customXml" Target="../customXml/item1.xml" /><Relationship Id="rId40" Type="http://schemas.openxmlformats.org/officeDocument/2006/relationships/numbering" Target="numbering.xml" /><Relationship Id="rId41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5.png" /><Relationship Id="rId2" Type="http://schemas.openxmlformats.org/officeDocument/2006/relationships/image" Target="file:///D:\qq&#25991;&#20214;\712321467\Image\C2C\Image2\%7B75232B38-A165-1FB7-499C-2E1C792CACB5%7D.png" TargetMode="Externa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33.png" /><Relationship Id="rId2" Type="http://schemas.openxmlformats.org/officeDocument/2006/relationships/image" Target="media/image34.png" /><Relationship Id="rId3" Type="http://schemas.openxmlformats.org/officeDocument/2006/relationships/image" Target="media/image35.png" /><Relationship Id="rId4" Type="http://schemas.openxmlformats.org/officeDocument/2006/relationships/image" Target="file:///D:\qq&#25991;&#20214;\712321467\Image\C2C\Image2\%7B75232B38-A165-1FB7-499C-2E1C792CACB5%7D.png" TargetMode="Externa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0D276-886F-48BD-A14F-0B130EBF306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12</Pages>
  <Words>439</Words>
  <Characters>450</Characters>
  <Application>Microsoft Office Word</Application>
  <DocSecurity>0</DocSecurity>
  <Lines>149</Lines>
  <Paragraphs>42</Paragraphs>
  <ScaleCrop>false</ScaleCrop>
  <Company>xgzx</Company>
  <LinksUpToDate>false</LinksUpToDate>
  <CharactersWithSpaces>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高三015</dc:creator>
  <cp:lastModifiedBy>eternity  、、</cp:lastModifiedBy>
  <cp:revision>159</cp:revision>
  <dcterms:created xsi:type="dcterms:W3CDTF">2019-12-17T03:45:00Z</dcterms:created>
  <dcterms:modified xsi:type="dcterms:W3CDTF">2026-01-20T05:56:42Z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