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3.3.0 -->
  <w:body>
    <w:p w14:paraId="743EE085">
      <w:pPr>
        <w:spacing w:line="360" w:lineRule="auto"/>
        <w:jc w:val="center"/>
        <w:rPr>
          <w:rStyle w:val="Strong"/>
          <w:rFonts w:ascii="Times New Roman" w:hAnsi="Times New Roman" w:eastAsiaTheme="minorEastAsia" w:cs="Times New Roman" w:hint="default"/>
          <w:sz w:val="36"/>
          <w:szCs w:val="36"/>
          <w:lang w:val="en-US" w:eastAsia="zh-CN"/>
        </w:rPr>
      </w:pPr>
      <w:r>
        <w:rPr>
          <w:rStyle w:val="Strong"/>
          <w:rFonts w:ascii="Times New Roman" w:hAnsi="Times New Roman" w:cs="Times New Roman" w:hint="eastAsia"/>
          <w:sz w:val="36"/>
          <w:szCs w:val="36"/>
        </w:rPr>
        <w:drawing>
          <wp:anchor simplePos="0" relativeHeight="251658240" behindDoc="0" locked="0" layoutInCell="1" allowOverlap="1">
            <wp:simplePos x="0" y="0"/>
            <wp:positionH relativeFrom="page">
              <wp:posOffset>12407900</wp:posOffset>
            </wp:positionH>
            <wp:positionV relativeFrom="topMargin">
              <wp:posOffset>11201400</wp:posOffset>
            </wp:positionV>
            <wp:extent cx="304800" cy="317500"/>
            <wp:wrapNone/>
            <wp:docPr id="10002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Strong"/>
          <w:rFonts w:ascii="Times New Roman" w:hAnsi="Times New Roman" w:cs="Times New Roman" w:hint="eastAsia"/>
          <w:sz w:val="36"/>
          <w:szCs w:val="36"/>
        </w:rPr>
        <w:t>专题1.</w:t>
      </w:r>
      <w:r>
        <w:rPr>
          <w:rStyle w:val="Strong"/>
          <w:rFonts w:ascii="Times New Roman" w:hAnsi="Times New Roman" w:cs="Times New Roman" w:hint="eastAsia"/>
          <w:sz w:val="36"/>
          <w:szCs w:val="36"/>
          <w:lang w:val="en-US" w:eastAsia="zh-CN"/>
        </w:rPr>
        <w:t>4</w:t>
      </w:r>
      <w:r>
        <w:rPr>
          <w:rStyle w:val="Strong"/>
          <w:rFonts w:ascii="Times New Roman" w:hAnsi="Times New Roman" w:cs="Times New Roman"/>
          <w:sz w:val="36"/>
          <w:szCs w:val="36"/>
        </w:rPr>
        <w:t xml:space="preserve"> 正弦函数和余弦函数的概念及其性质</w:t>
      </w:r>
    </w:p>
    <w:p w14:paraId="4E94AEC6">
      <w:pPr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0015" cy="475615"/>
            <wp:effectExtent l="0" t="0" r="635" b="63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76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E066E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114300" distR="114300">
            <wp:extent cx="5400040" cy="4416425"/>
            <wp:effectExtent l="0" t="0" r="10160" b="3175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1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BC8C67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2571115" cy="485140"/>
            <wp:effectExtent l="0" t="0" r="635" b="0"/>
            <wp:docPr id="81" name="图片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图片 8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43"/>
        <w:gridCol w:w="8079"/>
      </w:tblGrid>
      <w:tr w14:paraId="53A2CB97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85481">
            <w:pPr>
              <w:snapToGrid w:val="0"/>
              <w:spacing w:line="336" w:lineRule="auto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 w:hint="eastAsia"/>
                <w:b/>
                <w:color w:val="000000"/>
              </w:rPr>
              <w:t>教学</w:t>
            </w:r>
            <w:r>
              <w:rPr>
                <w:rFonts w:ascii="Times New Roman" w:hAnsi="Times New Roman" w:cs="Times New Roman"/>
                <w:b/>
                <w:color w:val="000000"/>
              </w:rPr>
              <w:t>目标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EBC25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1.结合单位圆理解正弦、余弦函数的定义，明确其与任意角的对应关系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372A79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2.掌握正弦、余弦函数的定义域、值域、最值、周期性、单调性，以及各象限符号规律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72A4313D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3.借助单位圆推导诱导公式（一）（二）（三），理解其意义并能用于三角函数的求值、化简与证明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29BDB91A">
            <w:pPr>
              <w:snapToGrid w:val="0"/>
              <w:spacing w:line="336" w:lineRule="auto"/>
              <w:contextualSpacing/>
              <w:jc w:val="left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宋体" w:hAnsi="Times New Roman" w:cs="Times New Roman" w:hint="eastAsia"/>
              </w:rPr>
              <w:t>4.归纳诱导公式的共性与个性，体会 “特殊到一般” 的推理方法，提升研究、解决数学问题的能力。</w:t>
            </w:r>
          </w:p>
        </w:tc>
      </w:tr>
      <w:tr w14:paraId="26585614">
        <w:tblPrEx>
          <w:tblW w:w="0" w:type="auto"/>
          <w:jc w:val="center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A978A">
            <w:pPr>
              <w:snapToGrid w:val="0"/>
              <w:spacing w:line="336" w:lineRule="auto"/>
              <w:contextualSpacing/>
              <w:jc w:val="center"/>
              <w:rPr>
                <w:rFonts w:ascii="Times New Roman" w:eastAsia="宋体" w:hAnsi="Times New Roman" w:cs="Times New Roman"/>
                <w:b/>
              </w:rPr>
            </w:pPr>
            <w:r>
              <w:rPr>
                <w:rFonts w:ascii="宋体" w:eastAsia="宋体" w:hAnsi="宋体" w:cs="宋体" w:hint="eastAsia"/>
                <w:b/>
              </w:rPr>
              <w:t>教学重难点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D35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1.重点</w:t>
            </w:r>
          </w:p>
          <w:p w14:paraId="2F054733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（1）任意角的正弦、余弦函数的定义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4ADAFC4B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（2）正弦、余弦函数的定义域、值域、周期性等核心性质，以及各象限符号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5F2919EF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（3）诱导公式的推导与应用（求值、化简、证明）。</w:t>
            </w:r>
          </w:p>
          <w:p w14:paraId="2C5ADE49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2.难点</w:t>
            </w:r>
          </w:p>
          <w:p w14:paraId="58AA53FE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 w:hint="eastAsia"/>
                <w:lang w:eastAsia="zh-CN"/>
              </w:rPr>
            </w:pPr>
            <w:r>
              <w:rPr>
                <w:rFonts w:ascii="Times New Roman" w:eastAsia="宋体" w:hAnsi="Times New Roman" w:cs="Times New Roman" w:hint="eastAsia"/>
              </w:rPr>
              <w:t>（1）利用单位圆抽象出正弦、余弦函数的性质</w:t>
            </w:r>
            <w:r>
              <w:rPr>
                <w:rFonts w:ascii="Times New Roman" w:eastAsia="宋体" w:hAnsi="Times New Roman" w:cs="Times New Roman" w:hint="eastAsia"/>
                <w:lang w:eastAsia="zh-CN"/>
              </w:rPr>
              <w:t>；</w:t>
            </w:r>
          </w:p>
          <w:p w14:paraId="01E72696">
            <w:pPr>
              <w:pStyle w:val="PlainText"/>
              <w:tabs>
                <w:tab w:val="left" w:pos="3828"/>
              </w:tabs>
              <w:snapToGrid w:val="0"/>
              <w:spacing w:line="336" w:lineRule="auto"/>
              <w:jc w:val="left"/>
              <w:rPr>
                <w:rFonts w:ascii="Times New Roman" w:eastAsia="宋体" w:hAnsi="Times New Roman" w:cs="Times New Roman"/>
              </w:rPr>
            </w:pPr>
            <w:r>
              <w:rPr>
                <w:rFonts w:ascii="Times New Roman" w:eastAsia="宋体" w:hAnsi="Times New Roman" w:cs="Times New Roman" w:hint="eastAsia"/>
              </w:rPr>
              <w:t>（2）诱导公式的综合归纳与灵活应用（不同公式的选择、多步化简的逻辑梳理）。</w:t>
            </w:r>
          </w:p>
        </w:tc>
      </w:tr>
    </w:tbl>
    <w:p w14:paraId="657FA8E7">
      <w:pPr>
        <w:spacing w:line="360" w:lineRule="auto"/>
        <w:jc w:val="center"/>
        <w:rPr>
          <w:rFonts w:ascii="Times New Roman" w:hAnsi="Times New Roman" w:cs="Times New Roman"/>
        </w:rPr>
      </w:pPr>
    </w:p>
    <w:p w14:paraId="332C16B5">
      <w:pPr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FB6BF6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知识点01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正弦函数与余弦函数的定义</w:t>
      </w:r>
    </w:p>
    <w:p w14:paraId="4BF9E792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定义：如图，在直角坐标系中，给定单位圆，对于给定的任意角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, 使角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的顶点与原点重合，始边与</w:t>
      </w:r>
      <m:oMath>
        <m:r>
          <w:rPr>
            <w:rFonts w:ascii="Cambria Math" w:hAnsi="Cambria Math" w:hint="default"/>
            <w:sz w:val="22"/>
          </w:rPr>
          <m:t>x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轴正半轴重合，终边与单位圆交于点以下是提取的完整内容：</w:t>
      </w:r>
      <m:oMath>
        <m:r>
          <w:rPr>
            <w:rFonts w:ascii="Cambria Math" w:hAnsi="Cambria Math" w:hint="default"/>
            <w:sz w:val="22"/>
          </w:rPr>
          <m:t>P(u,v)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,那么点</w:t>
      </w:r>
      <m:oMath>
        <m:r>
          <w:rPr>
            <w:rFonts w:ascii="Cambria Math" w:hAnsi="Cambria Math" w:hint="default"/>
            <w:sz w:val="22"/>
          </w:rPr>
          <m:t>P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的纵坐标</w:t>
      </w:r>
      <m:oMath>
        <m:r>
          <w:rPr>
            <w:rFonts w:ascii="Cambria Math" w:hAnsi="Cambria Math" w:hint="default"/>
            <w:sz w:val="22"/>
          </w:rPr>
          <m:t>v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是角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的正弦函数值,记作</w:t>
      </w:r>
      <m:oMath>
        <m:r>
          <w:rPr>
            <w:rFonts w:ascii="Cambria Math" w:hAnsi="Cambria Math" w:hint="default"/>
            <w:sz w:val="22"/>
          </w:rPr>
          <m:t>v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=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;点</w:t>
      </w:r>
      <m:oMath>
        <m:r>
          <w:rPr>
            <w:rFonts w:ascii="Cambria Math" w:hAnsi="Cambria Math" w:hint="default"/>
            <w:sz w:val="22"/>
          </w:rPr>
          <m:t>P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的横坐标</w:t>
      </w:r>
      <m:oMath>
        <m:r>
          <w:rPr>
            <w:rFonts w:ascii="Cambria Math" w:hAnsi="Cambria Math" w:hint="default"/>
            <w:sz w:val="22"/>
          </w:rPr>
          <m:t>u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是角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的余弦函数值,记作</w:t>
      </w:r>
      <m:oMath>
        <m:r>
          <w:rPr>
            <w:rFonts w:ascii="Cambria Math" w:hAnsi="Cambria Math" w:hint="default"/>
            <w:sz w:val="22"/>
          </w:rPr>
          <m:t>u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=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.</w:t>
      </w:r>
    </w:p>
    <w:p w14:paraId="7A16361D">
      <w:pPr>
        <w:widowControl/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1502410" cy="1006475"/>
            <wp:effectExtent l="0" t="0" r="6350" b="1460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A6D30">
      <w:pPr>
        <w:widowControl/>
        <w:numPr>
          <w:ilvl w:val="0"/>
          <w:numId w:val="0"/>
        </w:numPr>
        <w:spacing w:line="360" w:lineRule="auto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lang w:val="en-US" w:eastAsia="zh-CN"/>
        </w:rPr>
        <w:t>正余弦函数的理解：</w:t>
      </w:r>
    </w:p>
    <w:p w14:paraId="43ED87C3">
      <w:pPr>
        <w:widowControl/>
        <w:numPr>
          <w:ilvl w:val="0"/>
          <w:numId w:val="0"/>
        </w:numPr>
        <w:spacing w:line="360" w:lineRule="auto"/>
        <w:jc w:val="both"/>
        <w:rPr>
          <w:rFonts w:ascii="宋体" w:eastAsia="宋体" w:hAnsi="宋体" w:cs="宋体" w:hint="eastAsia"/>
          <w:sz w:val="24"/>
          <w:szCs w:val="24"/>
          <w:lang w:val="en-US" w:eastAsia="zh-CN"/>
        </w:rPr>
      </w:pPr>
      <w:r>
        <w:rPr>
          <w:rFonts w:hAnsi="Cambria Math" w:hint="eastAsia"/>
          <w:i w:val="0"/>
          <w:sz w:val="22"/>
          <w:lang w:eastAsia="zh-CN"/>
        </w:rPr>
        <w:t>（</w:t>
      </w:r>
      <w:r>
        <w:rPr>
          <w:rFonts w:hAnsi="Cambria Math" w:hint="eastAsia"/>
          <w:i w:val="0"/>
          <w:sz w:val="22"/>
          <w:lang w:val="en-US" w:eastAsia="zh-CN"/>
        </w:rPr>
        <w:t>1</w:t>
      </w:r>
      <w:r>
        <w:rPr>
          <w:rFonts w:hAnsi="Cambria Math" w:hint="eastAsia"/>
          <w:i w:val="0"/>
          <w:sz w:val="22"/>
          <w:lang w:eastAsia="zh-CN"/>
        </w:rPr>
        <w:t>）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宋体" w:eastAsia="宋体" w:hAnsi="宋体" w:cs="宋体"/>
          <w:sz w:val="24"/>
          <w:szCs w:val="24"/>
        </w:rPr>
        <w:t>是一个任意角，同时它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可以是角度制表示的角，</w:t>
      </w:r>
      <w:r>
        <w:rPr>
          <w:rFonts w:ascii="宋体" w:eastAsia="宋体" w:hAnsi="宋体" w:cs="宋体"/>
          <w:sz w:val="24"/>
          <w:szCs w:val="24"/>
        </w:rPr>
        <w:t>也可以是一个弧度</w:t>
      </w: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制表示的角（弧度）；</w:t>
      </w:r>
    </w:p>
    <w:p w14:paraId="62032BC1">
      <w:pPr>
        <w:widowControl/>
        <w:numPr>
          <w:ilvl w:val="0"/>
          <w:numId w:val="0"/>
        </w:numPr>
        <w:spacing w:line="360" w:lineRule="auto"/>
        <w:jc w:val="both"/>
        <w:rPr>
          <w:rFonts w:ascii="宋体" w:eastAsia="宋体" w:hAnsi="宋体" w:cs="宋体" w:hint="eastAsia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（2）点</w:t>
      </w:r>
      <m:oMath>
        <m:r>
          <w:rPr>
            <w:rFonts w:ascii="Cambria Math" w:hAnsi="Cambria Math" w:hint="default"/>
            <w:sz w:val="22"/>
          </w:rPr>
          <m:t>P</m:t>
        </m:r>
      </m:oMath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的纵坐标</w:t>
      </w:r>
      <m:oMath>
        <m:r>
          <w:rPr>
            <w:rFonts w:ascii="Cambria Math" w:hAnsi="Cambria Math" w:hint="default"/>
            <w:sz w:val="22"/>
          </w:rPr>
          <m:t>v</m:t>
        </m:r>
      </m:oMath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对应正弦，点</w:t>
      </w:r>
      <m:oMath>
        <m:r>
          <w:rPr>
            <w:rFonts w:ascii="Cambria Math" w:hAnsi="Cambria Math" w:hint="default"/>
            <w:sz w:val="22"/>
          </w:rPr>
          <m:t>P</m:t>
        </m:r>
      </m:oMath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的横坐标</w:t>
      </w:r>
      <m:oMath>
        <m:r>
          <w:rPr>
            <w:rFonts w:ascii="Cambria Math" w:hAnsi="Cambria Math" w:hint="default"/>
            <w:sz w:val="22"/>
          </w:rPr>
          <m:t>u</m:t>
        </m:r>
      </m:oMath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对应余弦。</w:t>
      </w:r>
    </w:p>
    <w:p w14:paraId="72B78629">
      <w:pPr>
        <w:widowControl/>
        <w:numPr>
          <w:ilvl w:val="0"/>
          <w:numId w:val="0"/>
        </w:numPr>
        <w:spacing w:line="360" w:lineRule="auto"/>
        <w:jc w:val="both"/>
        <w:rPr>
          <w:rFonts w:ascii="宋体" w:eastAsia="宋体" w:hAnsi="宋体" w:cs="宋体" w:hint="default"/>
          <w:sz w:val="24"/>
          <w:szCs w:val="24"/>
          <w:lang w:val="en-US" w:eastAsia="zh-CN"/>
        </w:rPr>
      </w:pPr>
      <w:r>
        <w:rPr>
          <w:rFonts w:ascii="宋体" w:eastAsia="宋体" w:hAnsi="宋体" w:cs="宋体" w:hint="eastAsia"/>
          <w:sz w:val="24"/>
          <w:szCs w:val="24"/>
          <w:lang w:val="en-US" w:eastAsia="zh-CN"/>
        </w:rPr>
        <w:t>（3）三角函数可以看成以实数为自变量，以单位圆上的点的坐标为函数值的函数。</w:t>
      </w:r>
    </w:p>
    <w:p w14:paraId="2B721BA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7C56AE8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1．</w:t>
      </w:r>
      <w:r>
        <w:rPr>
          <w:color w:val="00B050"/>
        </w:rPr>
        <w:t>(25-26高三上·黑龙江哈尔滨第三中学校·月考)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的终边与单位圆的交点为</w:t>
      </w:r>
      <m:oMath>
        <m:r>
          <w:rPr>
            <w:rFonts w:ascii="Cambria Math" w:eastAsia="宋体" w:hAnsi="Cambria Math" w:cs="Cambria Math"/>
          </w:rPr>
          <m:t>P(−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,−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α−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.</w:t>
      </w:r>
    </w:p>
    <w:p w14:paraId="13B73C95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37F19B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2．</w:t>
      </w:r>
      <w:r>
        <w:rPr>
          <w:color w:val="00B050"/>
        </w:rPr>
        <w:t>(21-22高一上·黑龙江哈尔滨第三十二中学校·期末)</w:t>
      </w:r>
      <w:r>
        <w:rPr>
          <w:sz w:val="21"/>
        </w:rPr>
        <w:t>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的终边和单位圆的交点坐标为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104D23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B98E995">
      <w:pPr>
        <w:widowControl/>
        <w:spacing w:line="360" w:lineRule="auto"/>
        <w:jc w:val="both"/>
      </w:pPr>
    </w:p>
    <w:p w14:paraId="2593D217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2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正弦函数与余弦函数的定义拓展</w:t>
      </w:r>
    </w:p>
    <w:p w14:paraId="3DCA28E6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1.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 定义：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如图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设角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终边上除原点外的一点</w:t>
      </w:r>
      <m:oMath>
        <m:r>
          <w:rPr>
            <w:rFonts w:ascii="Cambria Math" w:hAnsi="Cambria Math" w:hint="default"/>
            <w:sz w:val="22"/>
          </w:rPr>
          <m:t>Q(x,y)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，则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w:rPr>
            <w:rFonts w:ascii="Cambria Math" w:hAnsi="Cambria Math" w:hint="default"/>
            <w:sz w:val="22"/>
          </w:rPr>
          <m:t>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w:rPr>
            <w:rFonts w:ascii="Cambria Math" w:hAnsi="Cambria Math" w:hint="default"/>
            <w:sz w:val="22"/>
          </w:rPr>
          <m:t>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，其中</w:t>
      </w:r>
      <m:oMath>
        <m:r>
          <w:rPr>
            <w:rFonts w:ascii="Cambria Math" w:hAnsi="Cambria Math" w:hint="default"/>
            <w:sz w:val="22"/>
          </w:rPr>
          <m:t>r=</m:t>
        </m:r>
        <m:rad>
          <m:radPr>
            <m:degHide/>
            <m:ctrlPr>
              <w:rPr>
                <w:rFonts w:ascii="Cambria Math" w:hAnsi="Cambria Math" w:hint="default"/>
                <w:i/>
                <w:sz w:val="22"/>
              </w:rPr>
            </m:ctrlPr>
          </m:radPr>
          <m:deg>
            <m:ctrlPr>
              <w:rPr>
                <w:rFonts w:ascii="Cambria Math" w:hAnsi="Cambria Math"/>
                <w:sz w:val="22"/>
              </w:rPr>
            </m:ctrlPr>
          </m:deg>
          <m:e>
            <m:ctrlPr>
              <w:rPr>
                <w:rFonts w:ascii="Cambria Math" w:hAnsi="Cambria Math" w:hint="default"/>
                <w:sz w:val="22"/>
              </w:rPr>
            </m:ctrlPr>
            <m:sSup>
              <m:sSupPr>
                <m:ctrlPr>
                  <w:rPr>
                    <w:rFonts w:ascii="Cambria Math" w:hAnsi="Cambria Math" w:hint="default"/>
                    <w:sz w:val="22"/>
                  </w:rPr>
                </m:ctrlPr>
              </m:s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x</m:t>
                </m:r>
              </m:e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p>
            <m:r>
              <w:rPr>
                <w:rFonts w:ascii="Cambria Math" w:hAnsi="Cambria Math" w:hint="default"/>
                <w:sz w:val="22"/>
              </w:rPr>
              <m:t>+</m:t>
            </m:r>
            <m:sSup>
              <m:sSupPr>
                <m:ctrlPr>
                  <w:rPr>
                    <w:rFonts w:ascii="Cambria Math" w:hAnsi="Cambria Math" w:hint="default"/>
                    <w:sz w:val="22"/>
                  </w:rPr>
                </m:ctrlPr>
              </m:sSupPr>
              <m:e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y</m:t>
                </m:r>
              </m:e>
              <m:sup>
                <m:ctrlPr>
                  <w:rPr>
                    <w:rFonts w:ascii="Cambria Math" w:hAnsi="Cambria Math"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2</m:t>
                </m:r>
              </m:sup>
            </m:sSup>
          </m:e>
        </m:rad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。</w:t>
      </w:r>
    </w:p>
    <w:p w14:paraId="0823706E">
      <w:pPr>
        <w:widowControl/>
        <w:numPr>
          <w:ilvl w:val="0"/>
          <w:numId w:val="0"/>
        </w:numPr>
        <w:spacing w:line="360" w:lineRule="auto"/>
        <w:jc w:val="center"/>
      </w:pPr>
      <w:r>
        <w:drawing>
          <wp:inline distT="0" distB="0" distL="114300" distR="114300">
            <wp:extent cx="1108710" cy="1041400"/>
            <wp:effectExtent l="0" t="0" r="3810" b="1016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rcRect l="4512" t="6376"/>
                    <a:stretch>
                      <a:fillRect/>
                    </a:stretch>
                  </pic:blipFill>
                  <pic:spPr>
                    <a:xfrm>
                      <a:off x="0" y="0"/>
                      <a:ext cx="110871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1E6488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2.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特别提醒：</w:t>
      </w:r>
    </w:p>
    <w:p w14:paraId="0C30F1C4">
      <w:pPr>
        <w:widowControl/>
        <w:numPr>
          <w:ilvl w:val="0"/>
          <w:numId w:val="0"/>
        </w:numPr>
        <w:spacing w:line="360" w:lineRule="auto"/>
        <w:ind w:left="0" w:firstLine="440" w:leftChars="0" w:firstLineChars="200"/>
        <w:jc w:val="left"/>
        <w:rPr>
          <w:rFonts w:ascii="Times New Roman" w:hAnsi="Times New Roman" w:eastAsiaTheme="minorEastAsia" w:cs="Times New Roman" w:hint="default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角的三角函数值与点在终边上的位置无关；根据正弦函数、余弦函数的定义，我们可以得到</w:t>
      </w:r>
      <w:r>
        <w:rPr>
          <w:rFonts w:ascii="Times New Roman" w:hAnsi="Times New Roman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平方关系：</w:t>
      </w:r>
      <m:oMath>
        <m:func>
          <m:funcPr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</m:funcPr>
          <m:fNam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sSup>
              <m:sSupPr>
                <m:ctrlPr>
                  <w:rPr>
                    <w:rFonts w:ascii="Cambria Math" w:hAnsi="Cambria Math" w:eastAsiaTheme="minorEastAsia" w:cs="Times New Roman" w:hint="default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sSupPr>
              <m:e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sin</m:t>
                </m:r>
              </m:e>
              <m:sup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2</m:t>
                </m:r>
              </m:sup>
            </m:sSup>
          </m:fName>
          <m: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r>
              <m:rPr>
                <m:sty m:val="p"/>
              </m:rPr>
              <w:rPr>
                <w:rFonts w:ascii="Times New Roman" w:hAnsi="Times New Roman" w:eastAsiaTheme="minorEastAsia" w:cs="Times New Roman" w:hint="default"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m:t>α</m:t>
            </m:r>
          </m:e>
        </m:func>
        <m:r>
          <m:rPr>
            <m:sty m:val="p"/>
          </m:rPr>
          <w:rPr>
            <w:rFonts w:ascii="Times New Roman" w:hAnsi="Times New Roman" w:eastAsiaTheme="minorEastAsia" w:cs="Times New Roman" w:hint="default"/>
            <w:color w:val="000000" w:themeColor="text1"/>
            <w:kern w:val="2"/>
            <w:sz w:val="22"/>
            <w:szCs w:val="28"/>
            <w:lang w:val="en-US" w:eastAsia="zh-CN" w:bidi="ar-SA"/>
            <w14:textFill>
              <w14:solidFill>
                <w14:schemeClr w14:val="tx1"/>
              </w14:solidFill>
            </w14:textFill>
          </w:rPr>
          <m:t>+</m:t>
        </m:r>
        <m:func>
          <m:funcPr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</m:funcPr>
          <m:fNam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sSup>
              <m:sSupPr>
                <m:ctrlPr>
                  <w:rPr>
                    <w:rFonts w:ascii="Cambria Math" w:hAnsi="Cambria Math" w:eastAsiaTheme="minorEastAsia" w:cs="Times New Roman" w:hint="default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sSupPr>
              <m:e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cos</m:t>
                </m:r>
              </m:e>
              <m:sup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2</m:t>
                </m:r>
              </m:sup>
            </m:sSup>
          </m:fName>
          <m: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r>
              <m:rPr>
                <m:sty m:val="p"/>
              </m:rPr>
              <w:rPr>
                <w:rFonts w:ascii="Times New Roman" w:hAnsi="Times New Roman" w:eastAsiaTheme="minorEastAsia" w:cs="Times New Roman" w:hint="default"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m:t>α</m:t>
            </m:r>
          </m:e>
        </m:func>
        <m:r>
          <m:rPr>
            <m:sty m:val="p"/>
          </m:rPr>
          <w:rPr>
            <w:rFonts w:ascii="Times New Roman" w:hAnsi="Times New Roman" w:eastAsiaTheme="minorEastAsia" w:cs="Times New Roman" w:hint="default"/>
            <w:color w:val="000000" w:themeColor="text1"/>
            <w:kern w:val="2"/>
            <w:sz w:val="22"/>
            <w:szCs w:val="28"/>
            <w:lang w:val="en-US" w:eastAsia="zh-CN" w:bidi="ar-SA"/>
            <w14:textFill>
              <w14:solidFill>
                <w14:schemeClr w14:val="tx1"/>
              </w14:solidFill>
            </w14:textFill>
          </w:rPr>
          <m:t>=1</m:t>
        </m:r>
      </m:oMath>
      <w:r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</w:p>
    <w:p w14:paraId="18539E5C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4EADEA6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3．</w:t>
      </w:r>
      <w:r>
        <w:rPr>
          <w:color w:val="00B050"/>
        </w:rPr>
        <w:t>(25-26高一上·广东广州执信中学·月考)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3,4</m:t>
            </m:r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B28822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26B79495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733BC88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4．</w:t>
      </w:r>
      <w:r>
        <w:rPr>
          <w:color w:val="00B050"/>
        </w:rPr>
        <w:t>(25-26高一上·江苏淮阴中学·期中)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的顶点为坐标原点，始边与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轴的非负半轴重合，终边过点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4,−3</m:t>
            </m:r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θ−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θ=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062EB1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07D3AC97">
      <w:pPr>
        <w:widowControl/>
        <w:spacing w:line="360" w:lineRule="auto"/>
        <w:jc w:val="both"/>
      </w:pPr>
    </w:p>
    <w:p w14:paraId="6725FFB0">
      <w:pPr>
        <w:pStyle w:val="PlainText"/>
        <w:tabs>
          <w:tab w:val="left" w:pos="3544"/>
        </w:tabs>
        <w:snapToGrid w:val="0"/>
        <w:spacing w:line="360" w:lineRule="auto"/>
        <w:rPr>
          <w:rFonts w:hAnsi="Cambria Math" w:hint="default"/>
          <w:i w:val="0"/>
          <w:sz w:val="22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3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特殊角的正余弦函数值</w:t>
      </w:r>
    </w:p>
    <w:tbl>
      <w:tblPr>
        <w:tblStyle w:val="TableGrid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4"/>
        <w:gridCol w:w="664"/>
        <w:gridCol w:w="664"/>
        <w:gridCol w:w="664"/>
        <w:gridCol w:w="664"/>
        <w:gridCol w:w="664"/>
        <w:gridCol w:w="664"/>
        <w:gridCol w:w="665"/>
        <w:gridCol w:w="665"/>
        <w:gridCol w:w="665"/>
        <w:gridCol w:w="665"/>
        <w:gridCol w:w="665"/>
        <w:gridCol w:w="665"/>
        <w:gridCol w:w="665"/>
        <w:gridCol w:w="665"/>
      </w:tblGrid>
      <w:tr w14:paraId="785D16E9">
        <w:tblPrEx>
          <w:tblW w:w="0" w:type="auto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4" w:type="dxa"/>
            <w:vAlign w:val="center"/>
          </w:tcPr>
          <w:p w14:paraId="4F076383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α</m:t>
                </m:r>
              </m:oMath>
            </m:oMathPara>
          </w:p>
        </w:tc>
        <w:tc>
          <w:tcPr>
            <w:tcW w:w="664" w:type="dxa"/>
            <w:vAlign w:val="center"/>
          </w:tcPr>
          <w:p w14:paraId="3C353B31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0</m:t>
                </m:r>
              </m:oMath>
            </m:oMathPara>
          </w:p>
        </w:tc>
        <w:tc>
          <w:tcPr>
            <w:tcW w:w="664" w:type="dxa"/>
            <w:vAlign w:val="center"/>
          </w:tcPr>
          <w:p w14:paraId="79171C7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1035E879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0654957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307E7B48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4" w:type="dxa"/>
            <w:vAlign w:val="center"/>
          </w:tcPr>
          <w:p w14:paraId="160C6D87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6F58C1D4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5π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501341B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π</m:t>
                </m:r>
              </m:oMath>
            </m:oMathPara>
          </w:p>
        </w:tc>
        <w:tc>
          <w:tcPr>
            <w:tcW w:w="665" w:type="dxa"/>
            <w:vAlign w:val="center"/>
          </w:tcPr>
          <w:p w14:paraId="2364A6FF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7π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7CB255DB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4π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6BD06DD3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3π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38A1BE05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5π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52AD087C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11π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665" w:type="dxa"/>
            <w:vAlign w:val="center"/>
          </w:tcPr>
          <w:p w14:paraId="76533341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r>
                  <w:rPr>
                    <w:rFonts w:ascii="Cambria Math" w:hAnsi="Cambria Math" w:hint="default"/>
                    <w:sz w:val="22"/>
                  </w:rPr>
                  <m:t>2π</m:t>
                </m:r>
              </m:oMath>
            </m:oMathPara>
          </w:p>
        </w:tc>
      </w:tr>
      <w:tr w14:paraId="3A38E3B2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4" w:type="dxa"/>
            <w:vAlign w:val="center"/>
          </w:tcPr>
          <w:p w14:paraId="479F4D1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sin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664" w:type="dxa"/>
            <w:vAlign w:val="center"/>
          </w:tcPr>
          <w:p w14:paraId="1F8DC82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4" w:type="dxa"/>
            <w:vAlign w:val="center"/>
          </w:tcPr>
          <w:p w14:paraId="159D5C84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4" w:type="dxa"/>
            <w:vAlign w:val="center"/>
          </w:tcPr>
          <w:p w14:paraId="49E0FF92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4" w:type="dxa"/>
            <w:vAlign w:val="center"/>
          </w:tcPr>
          <w:p w14:paraId="4A80965D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4" w:type="dxa"/>
            <w:vAlign w:val="center"/>
          </w:tcPr>
          <w:p w14:paraId="1ED76997">
            <w:pPr>
              <w:widowControl/>
              <w:spacing w:line="360" w:lineRule="auto"/>
              <w:jc w:val="both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4" w:type="dxa"/>
            <w:vAlign w:val="center"/>
          </w:tcPr>
          <w:p w14:paraId="48FE9C81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0BDBF344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55229468">
            <w:pPr>
              <w:widowControl/>
              <w:spacing w:line="360" w:lineRule="auto"/>
              <w:jc w:val="both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5F869C92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0709C9AE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02D2C027">
            <w:pPr>
              <w:widowControl/>
              <w:spacing w:line="360" w:lineRule="auto"/>
              <w:jc w:val="both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640CD0EF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14D159F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1FC39751">
            <w:pPr>
              <w:widowControl/>
              <w:spacing w:line="360" w:lineRule="auto"/>
              <w:jc w:val="both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</w:tr>
      <w:tr w14:paraId="33A40D6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4" w:type="dxa"/>
            <w:vAlign w:val="center"/>
          </w:tcPr>
          <w:p w14:paraId="4985375A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sz w:val="22"/>
                <w:vertAlign w:val="baseline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cos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664" w:type="dxa"/>
            <w:vAlign w:val="center"/>
          </w:tcPr>
          <w:p w14:paraId="1B33D367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4" w:type="dxa"/>
            <w:vAlign w:val="center"/>
          </w:tcPr>
          <w:p w14:paraId="3426ED49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4" w:type="dxa"/>
            <w:vAlign w:val="center"/>
          </w:tcPr>
          <w:p w14:paraId="1312419F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4" w:type="dxa"/>
            <w:vAlign w:val="center"/>
          </w:tcPr>
          <w:p w14:paraId="776E1B4B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4" w:type="dxa"/>
            <w:vAlign w:val="center"/>
          </w:tcPr>
          <w:p w14:paraId="6ABC1D93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4" w:type="dxa"/>
            <w:vAlign w:val="center"/>
          </w:tcPr>
          <w:p w14:paraId="7AB4D287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46E37353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330C4427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1B6B035C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00E140F1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6D9A11AA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69E646B0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31C1493A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  <w:tc>
          <w:tcPr>
            <w:tcW w:w="665" w:type="dxa"/>
            <w:vAlign w:val="center"/>
          </w:tcPr>
          <w:p w14:paraId="1B28D08A">
            <w:pPr>
              <w:widowControl/>
              <w:spacing w:line="360" w:lineRule="auto"/>
              <w:jc w:val="center"/>
              <w:rPr>
                <w:rFonts w:hAnsi="Cambria Math" w:hint="default"/>
                <w:i w:val="0"/>
                <w:color w:val="FF0000"/>
                <w:sz w:val="22"/>
                <w:vertAlign w:val="baseline"/>
              </w:rPr>
            </w:pPr>
          </w:p>
        </w:tc>
      </w:tr>
    </w:tbl>
    <w:p w14:paraId="1CE71591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0BFEC56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5．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18C2CFA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AABA724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7ACA51F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6．</w:t>
      </w:r>
      <w:r>
        <w:rPr>
          <w:color w:val="00B050"/>
        </w:rPr>
        <w:t>(24-25高一下·辽宁朝阳建平县实验中学·月考)</w:t>
      </w:r>
      <w:r>
        <w:rPr>
          <w:sz w:val="21"/>
        </w:rPr>
        <w:t>在平面直角坐标系中，若角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的顶点为坐标原点，始边为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轴的正半轴，终边经过点</w:t>
      </w:r>
      <m:oMath>
        <m:d>
          <m:dPr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7E62C8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16CD66B">
      <w:pPr>
        <w:widowControl/>
        <w:spacing w:line="360" w:lineRule="auto"/>
        <w:jc w:val="both"/>
      </w:pPr>
    </w:p>
    <w:p w14:paraId="6838C8EC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4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正余弦函数基本性质</w:t>
      </w:r>
    </w:p>
    <w:p w14:paraId="41E253A6">
      <w:pPr>
        <w:widowControl/>
        <w:spacing w:line="360" w:lineRule="auto"/>
        <w:ind w:firstLine="440" w:firstLineChars="200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根据正弦函数</w:t>
      </w:r>
      <m:oMath>
        <m:r>
          <w:rPr>
            <w:rFonts w:ascii="Cambria Math" w:hAnsi="Cambria Math" w:hint="default"/>
            <w:sz w:val="22"/>
          </w:rPr>
          <m:t>v=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m:rPr>
            <m:sty m:val="p"/>
          </m:rPr>
          <w:rPr>
            <w:rFonts w:ascii="Cambria Math" w:hAnsi="Cambria Math" w:hint="default"/>
            <w:sz w:val="22"/>
          </w:rPr>
          <m:t>和余弦函数</m:t>
        </m:r>
        <m:r>
          <w:rPr>
            <w:rFonts w:ascii="Cambria Math" w:hAnsi="Cambria Math" w:hint="default"/>
            <w:sz w:val="22"/>
          </w:rPr>
          <m:t>u=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的定义，从单位圆可看出它们的性质：</w:t>
      </w:r>
    </w:p>
    <w:p w14:paraId="0E1F52A0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定义域：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正余弦函数的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定义域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均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203523A1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最值/定义域：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正余弦函数的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最大值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均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，最小值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均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，值域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均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3EE445DA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周期性：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它们是周期函数，其周期是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，最小正周期为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</w:p>
    <w:p w14:paraId="6A3EA21E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单调性：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正弦函数</w:t>
      </w:r>
      <m:oMath>
        <m:r>
          <w:rPr>
            <w:rFonts w:ascii="Cambria Math" w:hAnsi="Cambria Math" w:hint="default"/>
            <w:sz w:val="22"/>
          </w:rPr>
          <m:t>v=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在区间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上是增加的，在区间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上是减少的；余弦函数</w:t>
      </w:r>
      <m:oMath>
        <m:r>
          <w:rPr>
            <w:rFonts w:ascii="Cambria Math" w:hAnsi="Cambria Math" w:hint="default"/>
            <w:sz w:val="22"/>
          </w:rPr>
          <m:t>u=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在区间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上是增加的，在区间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m:oMath>
        <m:r>
          <m:rPr>
            <m:sty m:val="p"/>
          </m:rPr>
          <w:rPr>
            <w:rFonts w:ascii="Cambria Math" w:hAnsi="Cambria Math" w:hint="default"/>
            <w:sz w:val="22"/>
          </w:rPr>
          <m:t>上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是减少的。</w:t>
      </w:r>
    </w:p>
    <w:p w14:paraId="54EE64B6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eastAsiaTheme="minorEastAsia" w:cs="Times New Roman" w:hint="default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注意：正弦余弦的平方关系：</w:t>
      </w:r>
      <m:oMath>
        <m:func>
          <m:funcPr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</m:funcPr>
          <m:fNam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sSup>
              <m:sSupPr>
                <m:ctrlPr>
                  <w:rPr>
                    <w:rFonts w:ascii="Cambria Math" w:hAnsi="Cambria Math" w:eastAsiaTheme="minorEastAsia" w:cs="Times New Roman" w:hint="default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sSupPr>
              <m:e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sin</m:t>
                </m:r>
              </m:e>
              <m:sup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2</m:t>
                </m:r>
              </m:sup>
            </m:sSup>
          </m:fName>
          <m: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r>
              <m:rPr>
                <m:sty m:val="p"/>
              </m:rPr>
              <w:rPr>
                <w:rFonts w:ascii="Times New Roman" w:hAnsi="Times New Roman" w:eastAsiaTheme="minorEastAsia" w:cs="Times New Roman" w:hint="default"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m:t>α</m:t>
            </m:r>
          </m:e>
        </m:func>
        <m:r>
          <m:rPr>
            <m:sty m:val="p"/>
          </m:rPr>
          <w:rPr>
            <w:rFonts w:ascii="Times New Roman" w:hAnsi="Times New Roman" w:eastAsiaTheme="minorEastAsia" w:cs="Times New Roman" w:hint="default"/>
            <w:color w:val="000000" w:themeColor="text1"/>
            <w:kern w:val="2"/>
            <w:sz w:val="22"/>
            <w:szCs w:val="28"/>
            <w:lang w:val="en-US" w:eastAsia="zh-CN" w:bidi="ar-SA"/>
            <w14:textFill>
              <w14:solidFill>
                <w14:schemeClr w14:val="tx1"/>
              </w14:solidFill>
            </w14:textFill>
          </w:rPr>
          <m:t>+</m:t>
        </m:r>
        <m:func>
          <m:funcPr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</m:funcPr>
          <m:fNam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sSup>
              <m:sSupPr>
                <m:ctrlPr>
                  <w:rPr>
                    <w:rFonts w:ascii="Cambria Math" w:hAnsi="Cambria Math" w:eastAsiaTheme="minorEastAsia" w:cs="Times New Roman" w:hint="default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</m:sSupPr>
              <m:e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cos</m:t>
                </m:r>
              </m:e>
              <m:sup>
                <m:ctrlPr>
                  <w:rPr>
                    <w:rFonts w:ascii="Cambria Math" w:hAnsi="Cambria Math" w:eastAsiaTheme="minorEastAsia" w:cs="Times New Roman" w:hint="eastAsia"/>
                    <w:b w:val="0"/>
                    <w:bCs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</m:ctrlPr>
                <m:r>
                  <m:rPr>
                    <m:sty m:val="p"/>
                  </m:rPr>
                  <w:rPr>
                    <w:rFonts w:ascii="Times New Roman" w:hAnsi="Times New Roman" w:eastAsiaTheme="minorEastAsia" w:cs="Times New Roman" w:hint="default"/>
                    <w:color w:val="000000" w:themeColor="text1"/>
                    <w:kern w:val="2"/>
                    <w:sz w:val="22"/>
                    <w:szCs w:val="28"/>
                    <w:lang w:val="en-US" w:eastAsia="zh-CN" w:bidi="ar-SA"/>
                    <w14:textFill>
                      <w14:solidFill>
                        <w14:schemeClr w14:val="tx1"/>
                      </w14:solidFill>
                    </w14:textFill>
                  </w:rPr>
                  <m:t>2</m:t>
                </m:r>
              </m:sup>
            </m:sSup>
          </m:fName>
          <m:e>
            <m:ctrlPr>
              <w:rPr>
                <w:rFonts w:ascii="Cambria Math" w:hAnsi="Cambria Math" w:eastAsiaTheme="minorEastAsia" w:cs="Times New Roman" w:hint="default"/>
                <w:b w:val="0"/>
                <w:bCs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m:ctrlPr>
            <m:r>
              <m:rPr>
                <m:sty m:val="p"/>
              </m:rPr>
              <w:rPr>
                <w:rFonts w:ascii="Times New Roman" w:hAnsi="Times New Roman" w:eastAsiaTheme="minorEastAsia" w:cs="Times New Roman" w:hint="default"/>
                <w:color w:val="000000" w:themeColor="text1"/>
                <w:kern w:val="2"/>
                <w:sz w:val="22"/>
                <w:szCs w:val="28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m:t>α</m:t>
            </m:r>
          </m:e>
        </m:func>
        <m:r>
          <m:rPr>
            <m:sty m:val="p"/>
          </m:rPr>
          <w:rPr>
            <w:rFonts w:ascii="Times New Roman" w:hAnsi="Times New Roman" w:eastAsiaTheme="minorEastAsia" w:cs="Times New Roman" w:hint="default"/>
            <w:color w:val="000000" w:themeColor="text1"/>
            <w:kern w:val="2"/>
            <w:sz w:val="22"/>
            <w:szCs w:val="28"/>
            <w:lang w:val="en-US" w:eastAsia="zh-CN" w:bidi="ar-SA"/>
            <w14:textFill>
              <w14:solidFill>
                <w14:schemeClr w14:val="tx1"/>
              </w14:solidFill>
            </w14:textFill>
          </w:rPr>
          <m:t>=1</m:t>
        </m:r>
      </m:oMath>
      <w:r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。</w:t>
      </w:r>
    </w:p>
    <w:p w14:paraId="64EF9D3B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B33FDC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7．以下不可能是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27BE0A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CB1C59B">
      <w:pPr>
        <w:widowControl/>
        <w:spacing w:line="360" w:lineRule="auto"/>
        <w:jc w:val="both"/>
      </w:pPr>
    </w:p>
    <w:p w14:paraId="086BCA28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5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终边相同的角的三角函数值</w:t>
      </w:r>
    </w:p>
    <w:p w14:paraId="0D42F56C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α+2kπ)=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m:rPr>
            <m:sty m:val="p"/>
          </m:rPr>
          <w:rPr>
            <w:rFonts w:ascii="Cambria Math" w:hAnsi="Cambria Math" w:hint="eastAsia"/>
            <w:sz w:val="22"/>
            <w:lang w:eastAsia="zh-CN"/>
          </w:rPr>
          <m:t>；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α+2kπ)=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r>
          <w:rPr>
            <w:rFonts w:ascii="Cambria Math" w:hAnsi="Cambria Math" w:hint="default"/>
            <w:sz w:val="22"/>
          </w:rPr>
          <m:t>k∈</m:t>
        </m:r>
        <m:r>
          <m:rPr>
            <m:sty m:val="b"/>
          </m:rPr>
          <w:rPr>
            <w:rFonts w:ascii="Cambria Math" w:hAnsi="Cambria Math" w:hint="default"/>
            <w:sz w:val="22"/>
          </w:rPr>
          <m:t>Z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</w:t>
      </w:r>
    </w:p>
    <w:p w14:paraId="7D13A178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其结构特点是函数名相同，左边角为</w:t>
      </w:r>
      <m:oMath>
        <m:r>
          <w:rPr>
            <w:rFonts w:ascii="Cambria Math" w:hAnsi="Cambria Math" w:hint="default"/>
            <w:sz w:val="22"/>
          </w:rPr>
          <m:t>α+2kπ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，右边角为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</w:t>
      </w:r>
    </w:p>
    <w:p w14:paraId="3A4876BA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由公式可知，三角函数值有“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”的变化规律，即角的终边每绕原点旋转一周，函数值将重复出现.</w:t>
      </w:r>
    </w:p>
    <w:p w14:paraId="2DF77A4F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此公式也可以记为：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α+k⋅36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  <m:r>
          <w:rPr>
            <w:rFonts w:ascii="Cambria Math" w:hAnsi="Cambria Math" w:hint="default"/>
            <w:sz w:val="22"/>
          </w:rPr>
          <m:t>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  <m:r>
          <m:rPr>
            <m:sty m:val="p"/>
          </m:rPr>
          <w:rPr>
            <w:rFonts w:ascii="Cambria Math" w:hAnsi="Cambria Math" w:hint="default"/>
            <w:sz w:val="22"/>
          </w:rPr>
          <m:t>，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α+k⋅36</m:t>
        </m:r>
        <m:sSup>
          <m:sSupPr>
            <m:ctrlPr>
              <w:rPr>
                <w:rFonts w:ascii="Cambria Math" w:hAnsi="Cambria Math" w:hint="default"/>
                <w:sz w:val="22"/>
              </w:rPr>
            </m:ctrlPr>
          </m:sSupPr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0</m:t>
            </m:r>
          </m:e>
          <m:sup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∘</m:t>
            </m:r>
          </m:sup>
        </m:sSup>
        <m:r>
          <w:rPr>
            <w:rFonts w:ascii="Cambria Math" w:hAnsi="Cambria Math" w:hint="default"/>
            <w:sz w:val="22"/>
          </w:rPr>
          <m:t>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α</m:t>
            </m:r>
          </m:e>
        </m:func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 其中</w:t>
      </w:r>
      <m:oMath>
        <m:r>
          <w:rPr>
            <w:rFonts w:ascii="Cambria Math" w:hAnsi="Cambria Math" w:hint="default"/>
            <w:sz w:val="22"/>
          </w:rPr>
          <m:t>k∈</m:t>
        </m:r>
        <m:r>
          <m:rPr>
            <m:sty m:val="b"/>
          </m:rPr>
          <w:rPr>
            <w:rFonts w:ascii="Cambria Math" w:hAnsi="Cambria Math" w:hint="default"/>
            <w:sz w:val="22"/>
          </w:rPr>
          <m:t>Z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.</w:t>
      </w:r>
    </w:p>
    <w:p w14:paraId="4C277290">
      <w:pPr>
        <w:widowControl/>
        <w:numPr>
          <w:ilvl w:val="0"/>
          <w:numId w:val="0"/>
        </w:numPr>
        <w:spacing w:line="360" w:lineRule="auto"/>
        <w:ind w:firstLine="440" w:firstLineChars="200"/>
        <w:jc w:val="left"/>
        <w:rPr>
          <w:rFonts w:ascii="Times New Roman" w:hAnsi="Times New Roman" w:eastAsiaTheme="minorEastAsia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注意：终边相同的角的同一三角函数的值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，反之，若两个角某一三角函数值相等，则这两个角终边</w:t>
      </w:r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。</w:t>
      </w:r>
    </w:p>
    <w:p w14:paraId="4B22561E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2967577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8．</w:t>
      </w:r>
      <w:r>
        <w:rPr>
          <w:color w:val="00B050"/>
        </w:rPr>
        <w:t>(21-22高一上·四川成都蓉城高中联盟·期末)</w:t>
      </w:r>
      <w:r>
        <w:rPr>
          <w:sz w:val="21"/>
        </w:rPr>
        <w:t>下列关于角的说法正确的是（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571496E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α=β</m:t>
        </m:r>
      </m:oMath>
      <w:r>
        <w:rPr>
          <w:sz w:val="21"/>
        </w:rPr>
        <w:tab/>
      </w:r>
      <w:r>
        <w:rPr>
          <w:sz w:val="21"/>
        </w:rPr>
        <w:t>B．若角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和角</w:t>
      </w:r>
      <m:oMath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的终边相同，可以有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α≠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β</m:t>
        </m:r>
      </m:oMath>
    </w:p>
    <w:p w14:paraId="6C6CD29E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C．第二象限角大于第一象限角</w:t>
      </w:r>
      <w:r>
        <w:rPr>
          <w:sz w:val="21"/>
        </w:rPr>
        <w:tab/>
      </w:r>
      <w:r>
        <w:rPr>
          <w:sz w:val="21"/>
        </w:rPr>
        <w:t>D．锐角是第一象限角</w:t>
      </w:r>
    </w:p>
    <w:p w14:paraId="763D5F94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7BEB0EF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9．</w:t>
      </w:r>
      <w:r>
        <w:rPr>
          <w:color w:val="00B050"/>
        </w:rPr>
        <w:t>(23-24高一下·内蒙古呼和浩特内蒙古师范大学附属中学·期中)</w:t>
      </w:r>
      <w:r>
        <w:rPr>
          <w:sz w:val="21"/>
        </w:rPr>
        <w:t>下列说法正确的有（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1DCF974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w:rPr>
                <w:rFonts w:ascii="Cambria Math" w:eastAsia="宋体" w:hAnsi="Cambria Math" w:cs="Cambria Math"/>
              </w:rPr>
              <m:t>1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小于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w:rPr>
                <w:rFonts w:ascii="Cambria Math" w:eastAsia="宋体" w:hAnsi="Cambria Math" w:cs="Cambria Math"/>
              </w:rPr>
              <m:t>100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ab/>
      </w:r>
      <w:r>
        <w:rPr>
          <w:sz w:val="21"/>
        </w:rPr>
        <w:t>B．锐角都是第一象限角</w:t>
      </w:r>
    </w:p>
    <w:p w14:paraId="757866D2">
      <w:pPr>
        <w:shd w:val="clear" w:color="auto" w:fill="auto"/>
        <w:tabs>
          <w:tab w:val="left" w:pos="4156"/>
        </w:tabs>
        <w:spacing w:before="0" w:after="0" w:line="360" w:lineRule="auto"/>
        <w:ind w:left="300"/>
        <w:jc w:val="left"/>
        <w:rPr>
          <w:sz w:val="21"/>
        </w:rPr>
      </w:pPr>
      <w:r>
        <w:rPr>
          <w:sz w:val="21"/>
        </w:rPr>
        <w:t>C．三角形的内角是第一或第二象限的角</w:t>
      </w:r>
      <w:r>
        <w:rPr>
          <w:sz w:val="21"/>
        </w:rPr>
        <w:tab/>
      </w:r>
      <w:r>
        <w:rPr>
          <w:sz w:val="21"/>
        </w:rPr>
        <w:t>D．终边相同角的正弦值一定相等</w:t>
      </w:r>
    </w:p>
    <w:p w14:paraId="585D535B">
      <w:pPr>
        <w:widowControl/>
        <w:spacing w:line="360" w:lineRule="auto"/>
        <w:jc w:val="both"/>
      </w:pPr>
    </w:p>
    <w:p w14:paraId="425885A1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6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正余弦函数的符号</w:t>
      </w:r>
    </w:p>
    <w:tbl>
      <w:tblPr>
        <w:tblStyle w:val="TableGrid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3"/>
        <w:gridCol w:w="1123"/>
        <w:gridCol w:w="1124"/>
        <w:gridCol w:w="1124"/>
        <w:gridCol w:w="1124"/>
      </w:tblGrid>
      <w:tr w14:paraId="23CAC905">
        <w:tblPrEx>
          <w:tblW w:w="0" w:type="auto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3" w:type="dxa"/>
            <w:vAlign w:val="center"/>
          </w:tcPr>
          <w:p w14:paraId="36425726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象限</w:t>
            </w:r>
          </w:p>
        </w:tc>
        <w:tc>
          <w:tcPr>
            <w:tcW w:w="1123" w:type="dxa"/>
            <w:vAlign w:val="center"/>
          </w:tcPr>
          <w:p w14:paraId="750F7155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</w:p>
        </w:tc>
        <w:tc>
          <w:tcPr>
            <w:tcW w:w="1124" w:type="dxa"/>
            <w:vAlign w:val="center"/>
          </w:tcPr>
          <w:p w14:paraId="48550899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</w:p>
        </w:tc>
        <w:tc>
          <w:tcPr>
            <w:tcW w:w="1124" w:type="dxa"/>
            <w:vAlign w:val="center"/>
          </w:tcPr>
          <w:p w14:paraId="37782348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</w:p>
        </w:tc>
        <w:tc>
          <w:tcPr>
            <w:tcW w:w="1124" w:type="dxa"/>
            <w:vAlign w:val="center"/>
          </w:tcPr>
          <w:p w14:paraId="118B4B6B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000000" w:themeColor="text1"/>
                <w:sz w:val="22"/>
                <w:szCs w:val="28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</w:t>
            </w:r>
          </w:p>
        </w:tc>
      </w:tr>
      <w:tr w14:paraId="69CFA0CD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3" w:type="dxa"/>
            <w:vAlign w:val="center"/>
          </w:tcPr>
          <w:p w14:paraId="3F37D97A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sin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1123" w:type="dxa"/>
            <w:vAlign w:val="center"/>
          </w:tcPr>
          <w:p w14:paraId="145C0D64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FF000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2"/>
                <w:szCs w:val="28"/>
                <w:lang w:val="en-US" w:eastAsia="zh-CN"/>
              </w:rPr>
              <w:t>_______</w:t>
            </w:r>
          </w:p>
        </w:tc>
        <w:tc>
          <w:tcPr>
            <w:tcW w:w="1124" w:type="dxa"/>
            <w:vAlign w:val="center"/>
          </w:tcPr>
          <w:p w14:paraId="7D6C8ABB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2"/>
                <w:szCs w:val="28"/>
                <w:lang w:val="en-US" w:eastAsia="zh-CN"/>
              </w:rPr>
              <w:t>_______</w:t>
            </w:r>
          </w:p>
        </w:tc>
        <w:tc>
          <w:tcPr>
            <w:tcW w:w="1124" w:type="dxa"/>
            <w:vAlign w:val="center"/>
          </w:tcPr>
          <w:p w14:paraId="274F6B02">
            <w:pPr>
              <w:widowControl/>
              <w:spacing w:line="360" w:lineRule="auto"/>
              <w:jc w:val="center"/>
              <w:rPr>
                <w:rFonts w:ascii="Times New Roman" w:hAnsi="Times New Roman" w:eastAsiaTheme="minorEastAsia" w:cs="Times New Roman" w:hint="eastAsia"/>
                <w:b w:val="0"/>
                <w:bCs/>
                <w:color w:val="FF0000"/>
                <w:sz w:val="22"/>
                <w:szCs w:val="28"/>
                <w:vertAlign w:val="baseline"/>
                <w:lang w:val="en-US" w:eastAsia="zh-CN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2"/>
                <w:szCs w:val="28"/>
                <w:lang w:val="en-US" w:eastAsia="zh-CN"/>
              </w:rPr>
              <w:t>_______</w:t>
            </w:r>
          </w:p>
        </w:tc>
        <w:tc>
          <w:tcPr>
            <w:tcW w:w="1124" w:type="dxa"/>
            <w:vAlign w:val="center"/>
          </w:tcPr>
          <w:p w14:paraId="2406163C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2"/>
                <w:szCs w:val="28"/>
                <w:lang w:val="en-US" w:eastAsia="zh-CN"/>
              </w:rPr>
              <w:t>_______</w:t>
            </w:r>
          </w:p>
        </w:tc>
      </w:tr>
      <w:tr w14:paraId="2F8BEB84">
        <w:tblPrEx>
          <w:tblW w:w="0" w:type="auto"/>
          <w:jc w:val="cente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23" w:type="dxa"/>
            <w:vAlign w:val="center"/>
          </w:tcPr>
          <w:p w14:paraId="2B903985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000000" w:themeColor="text1"/>
                <w:sz w:val="22"/>
                <w:szCs w:val="28"/>
                <w:vertAlign w:val="baseline"/>
                <w14:textFill>
                  <w14:solidFill>
                    <w14:schemeClr w14:val="tx1"/>
                  </w14:solidFill>
                </w14:textFill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hint="default"/>
                        <w:sz w:val="22"/>
                      </w:rPr>
                    </m:ctrlPr>
                  </m:funcPr>
                  <m:fNam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m:rPr>
                        <m:sty m:val="p"/>
                      </m:rPr>
                      <w:rPr>
                        <w:rFonts w:ascii="Cambria Math" w:hAnsi="Cambria Math" w:hint="default"/>
                        <w:sz w:val="22"/>
                      </w:rPr>
                      <m:t>cos</m:t>
                    </m:r>
                  </m:fName>
                  <m:e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α</m:t>
                    </m:r>
                  </m:e>
                </m:func>
              </m:oMath>
            </m:oMathPara>
          </w:p>
        </w:tc>
        <w:tc>
          <w:tcPr>
            <w:tcW w:w="1123" w:type="dxa"/>
            <w:vAlign w:val="center"/>
          </w:tcPr>
          <w:p w14:paraId="4BF3D791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2"/>
                <w:szCs w:val="28"/>
                <w:lang w:val="en-US" w:eastAsia="zh-CN"/>
              </w:rPr>
              <w:t>_______</w:t>
            </w:r>
          </w:p>
        </w:tc>
        <w:tc>
          <w:tcPr>
            <w:tcW w:w="1124" w:type="dxa"/>
            <w:vAlign w:val="center"/>
          </w:tcPr>
          <w:p w14:paraId="48C33933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2"/>
                <w:szCs w:val="28"/>
                <w:lang w:val="en-US" w:eastAsia="zh-CN"/>
              </w:rPr>
              <w:t>_______</w:t>
            </w:r>
          </w:p>
        </w:tc>
        <w:tc>
          <w:tcPr>
            <w:tcW w:w="1124" w:type="dxa"/>
            <w:vAlign w:val="center"/>
          </w:tcPr>
          <w:p w14:paraId="3D9D5BA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2"/>
                <w:szCs w:val="28"/>
                <w:lang w:val="en-US" w:eastAsia="zh-CN"/>
              </w:rPr>
              <w:t>_______</w:t>
            </w:r>
          </w:p>
        </w:tc>
        <w:tc>
          <w:tcPr>
            <w:tcW w:w="1124" w:type="dxa"/>
            <w:vAlign w:val="center"/>
          </w:tcPr>
          <w:p w14:paraId="03A73250">
            <w:pPr>
              <w:widowControl/>
              <w:spacing w:line="360" w:lineRule="auto"/>
              <w:jc w:val="center"/>
              <w:rPr>
                <w:rFonts w:ascii="Times New Roman" w:hAnsi="Times New Roman" w:cs="Times New Roman"/>
                <w:b w:val="0"/>
                <w:bCs/>
                <w:color w:val="FF0000"/>
                <w:sz w:val="22"/>
                <w:szCs w:val="28"/>
                <w:vertAlign w:val="baseline"/>
              </w:rPr>
            </w:pPr>
            <w:r>
              <w:rPr>
                <w:rFonts w:ascii="Times New Roman" w:hAnsi="Times New Roman" w:cs="Times New Roman" w:hint="eastAsia"/>
                <w:b w:val="0"/>
                <w:bCs/>
                <w:color w:val="auto"/>
                <w:sz w:val="22"/>
                <w:szCs w:val="28"/>
                <w:lang w:val="en-US" w:eastAsia="zh-CN"/>
              </w:rPr>
              <w:t>_______</w:t>
            </w:r>
          </w:p>
        </w:tc>
      </w:tr>
    </w:tbl>
    <w:p w14:paraId="23D8B49E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</w:p>
    <w:p w14:paraId="5B22650C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54B1293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10．</w:t>
      </w:r>
      <w:r>
        <w:rPr>
          <w:color w:val="00B050"/>
        </w:rPr>
        <w:t>(22-23高一下·四川广安友实学校·期中)</w:t>
      </w:r>
      <w:r>
        <w:rPr>
          <w:sz w:val="21"/>
        </w:rP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α&lt;0</m:t>
        </m:r>
      </m:oMath>
      <w:r>
        <w:rPr>
          <w:sz w:val="21"/>
        </w:rPr>
        <w:t>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α&gt;0</m:t>
        </m:r>
      </m:oMath>
      <w:r>
        <w:rPr>
          <w:sz w:val="21"/>
        </w:rP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的终边在（    ）</w:t>
      </w:r>
    </w:p>
    <w:p w14:paraId="6F086D04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4B987A9A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79872CB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11．</w:t>
      </w:r>
      <w:r>
        <w:rPr>
          <w:color w:val="00B050"/>
        </w:rPr>
        <w:t>(20-21高一下·北京师范大学附属实验中学·期中)</w:t>
      </w:r>
      <w:r>
        <w:rPr>
          <w:sz w:val="21"/>
        </w:rP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α&lt;0</m:t>
        </m:r>
      </m:oMath>
      <w:r>
        <w:rPr>
          <w:sz w:val="21"/>
        </w:rPr>
        <w:t>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α&lt;0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的终边在所在象限为（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3C7F36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2782FDC5">
      <w:pPr>
        <w:widowControl/>
        <w:spacing w:line="360" w:lineRule="auto"/>
        <w:jc w:val="both"/>
      </w:pPr>
    </w:p>
    <w:p w14:paraId="5C982840">
      <w:pPr>
        <w:pStyle w:val="PlainText"/>
        <w:tabs>
          <w:tab w:val="left" w:pos="3544"/>
        </w:tabs>
        <w:snapToGrid w:val="0"/>
        <w:spacing w:line="360" w:lineRule="auto"/>
        <w:rPr>
          <w:rFonts w:ascii="Times New Roman" w:eastAsia="黑体" w:hAnsi="Times New Roman" w:cs="Times New Roman" w:hint="default"/>
          <w:color w:val="FF0000"/>
          <w:lang w:val="en-US" w:eastAsia="zh-CN"/>
        </w:rPr>
      </w:pPr>
      <w:r>
        <w:rPr>
          <w:rFonts w:ascii="Times New Roman" w:eastAsia="黑体" w:hAnsi="Times New Roman" w:cs="Times New Roman"/>
          <w:color w:val="00B0F0"/>
          <w:sz w:val="28"/>
          <w:szCs w:val="28"/>
        </w:rPr>
        <w:t>知识点0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7</w:t>
      </w:r>
      <w:r>
        <w:rPr>
          <w:rFonts w:ascii="Times New Roman" w:eastAsia="黑体" w:hAnsi="Times New Roman" w:cs="Times New Roman"/>
          <w:color w:val="00B0F0"/>
          <w:sz w:val="28"/>
          <w:szCs w:val="28"/>
        </w:rPr>
        <w:t xml:space="preserve">  </w:t>
      </w:r>
      <w:r>
        <w:rPr>
          <w:rFonts w:ascii="Times New Roman" w:eastAsia="黑体" w:hAnsi="Times New Roman" w:cs="Times New Roman" w:hint="eastAsia"/>
          <w:color w:val="00B0F0"/>
          <w:sz w:val="28"/>
          <w:szCs w:val="28"/>
          <w:lang w:val="en-US" w:eastAsia="zh-CN"/>
        </w:rPr>
        <w:t>诱导公式</w:t>
      </w:r>
    </w:p>
    <w:p w14:paraId="15FA7862">
      <w:pPr>
        <w:widowControl/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对任意角</w:t>
      </w:r>
      <m:oMath>
        <m:r>
          <w:rPr>
            <w:rFonts w:ascii="Cambria Math" w:hAnsi="Cambria Math" w:hint="default"/>
            <w:sz w:val="22"/>
          </w:rPr>
          <m:t>α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，下列关系式均成立（其中</w:t>
      </w:r>
      <m:oMath>
        <m:r>
          <w:rPr>
            <w:rFonts w:ascii="Cambria Math" w:hAnsi="Cambria Math" w:hint="default"/>
            <w:sz w:val="22"/>
          </w:rPr>
          <m:t>k∈</m:t>
        </m:r>
        <m:r>
          <m:rPr>
            <m:sty m:val="b"/>
          </m:rPr>
          <w:rPr>
            <w:rFonts w:ascii="Cambria Math" w:hAnsi="Cambria Math" w:hint="default"/>
            <w:sz w:val="22"/>
          </w:rPr>
          <m:t>Z</m:t>
        </m:r>
      </m:oMath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）：</w:t>
      </w:r>
    </w:p>
    <w:p w14:paraId="64B20FB5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（1）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α+2kπ)=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</w:t>
      </w: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（2）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α+2kπ)=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1D2D76DC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Theme="minorEastAsia" w:cs="Times New Roman"/>
          <w:b w:val="0"/>
          <w:bCs/>
          <w:color w:val="000000" w:themeColor="text1"/>
          <w:kern w:val="2"/>
          <w:sz w:val="22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（3）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−α)=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−α)=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25FC2169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α+π)=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π+α)=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α+π)=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π+α)=</m:t>
        </m:r>
        <m:r>
          <m:rPr>
            <m:sty m:val="p"/>
          </m:rPr>
          <w:rPr>
            <w:rFonts w:ascii="Times New Roman" w:hAnsi="Times New Roman" w:cs="Times New Roman" w:hint="eastAsia"/>
            <w:color w:val="auto"/>
            <w:sz w:val="22"/>
            <w:szCs w:val="28"/>
            <w:lang w:val="en-US" w:eastAsia="zh-CN"/>
          </w:rPr>
          <m:t>_______</m:t>
        </m:r>
      </m:oMath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637A9D8E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α−π)=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</w:t>
      </w:r>
      <w:bookmarkStart w:id="0" w:name="_GoBack"/>
      <w:bookmarkEnd w:id="0"/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α−π)=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66969351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9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π−α)=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/>
                <w:sz w:val="22"/>
              </w:rPr>
            </m:ctrlPr>
            <m:r>
              <w:rPr>
                <w:rFonts w:ascii="Cambria Math" w:hAnsi="Cambria Math" w:hint="default"/>
                <w:sz w:val="22"/>
              </w:rPr>
              <m:t>(</m:t>
            </m:r>
          </m:e>
        </m:func>
        <m:r>
          <w:rPr>
            <w:rFonts w:ascii="Cambria Math" w:hAnsi="Cambria Math" w:hint="default"/>
            <w:sz w:val="22"/>
          </w:rPr>
          <m:t>π−α)=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0A462D42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11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α+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 w:hint="default"/>
                <w:i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+α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12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r>
                  <w:rPr>
                    <w:rFonts w:ascii="Cambria Math" w:hAnsi="Cambria Math" w:hint="default"/>
                    <w:sz w:val="22"/>
                  </w:rPr>
                  <m:t>α+</m:t>
                </m: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 w:hint="default"/>
                <w:i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+α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；</w:t>
      </w:r>
    </w:p>
    <w:p w14:paraId="760A8EB5">
      <w:pPr>
        <w:widowControl/>
        <w:numPr>
          <w:ilvl w:val="0"/>
          <w:numId w:val="0"/>
        </w:numPr>
        <w:spacing w:line="360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>13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eastAsia="zh-CN"/>
          <w14:textFill>
            <w14:solidFill>
              <w14:schemeClr w14:val="tx1"/>
            </w14:solidFill>
          </w14:textFill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sin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−α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  <w:r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14:textFill>
            <w14:solidFill>
              <w14:schemeClr w14:val="tx1"/>
            </w14:solidFill>
          </w14:textFill>
        </w:rPr>
        <w:t>；</w:t>
      </w:r>
      <w:r>
        <w:rPr>
          <w:rFonts w:ascii="Times New Roman" w:hAnsi="Times New Roman" w:cs="Times New Roman" w:hint="eastAsia"/>
          <w:b w:val="0"/>
          <w:bCs/>
          <w:color w:val="000000" w:themeColor="text1"/>
          <w:sz w:val="22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      </w:t>
      </w:r>
      <w:r>
        <w:rPr>
          <w:rFonts w:hAnsi="Cambria Math" w:hint="eastAsia"/>
          <w:i w:val="0"/>
          <w:sz w:val="22"/>
          <w:lang w:eastAsia="zh-CN"/>
        </w:rPr>
        <w:t>（</w:t>
      </w:r>
      <w:r>
        <w:rPr>
          <w:rFonts w:hAnsi="Cambria Math" w:hint="eastAsia"/>
          <w:i w:val="0"/>
          <w:sz w:val="22"/>
          <w:lang w:val="en-US" w:eastAsia="zh-CN"/>
        </w:rPr>
        <w:t>14</w:t>
      </w:r>
      <w:r>
        <w:rPr>
          <w:rFonts w:hAnsi="Cambria Math" w:hint="eastAsia"/>
          <w:i w:val="0"/>
          <w:sz w:val="22"/>
          <w:lang w:eastAsia="zh-CN"/>
        </w:rPr>
        <w:t>）</w:t>
      </w:r>
      <m:oMath>
        <m:func>
          <m:funcPr>
            <m:ctrlPr>
              <w:rPr>
                <w:rFonts w:ascii="Cambria Math" w:hAnsi="Cambria Math" w:hint="default"/>
                <w:sz w:val="22"/>
              </w:rPr>
            </m:ctrlPr>
          </m:funcPr>
          <m:fName>
            <m:ctrlPr>
              <w:rPr>
                <w:rFonts w:ascii="Cambria Math" w:hAnsi="Cambria Math"/>
                <w:sz w:val="22"/>
              </w:rPr>
            </m:ctrlPr>
            <m:r>
              <m:rPr>
                <m:sty m:val="p"/>
              </m:rPr>
              <w:rPr>
                <w:rFonts w:ascii="Cambria Math" w:hAnsi="Cambria Math" w:hint="default"/>
                <w:sz w:val="22"/>
              </w:rPr>
              <m:t>cos</m:t>
            </m:r>
          </m:fName>
          <m:e>
            <m:ctrlPr>
              <w:rPr>
                <w:rFonts w:ascii="Cambria Math" w:hAnsi="Cambria Math" w:hint="default"/>
                <w:i/>
                <w:sz w:val="22"/>
              </w:rPr>
            </m:ctrlPr>
            <m:d>
              <m:dPr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</m:dPr>
              <m:e>
                <m:ctrlPr>
                  <w:rPr>
                    <w:rFonts w:ascii="Cambria Math" w:hAnsi="Cambria Math" w:hint="default"/>
                    <w:i/>
                    <w:sz w:val="22"/>
                  </w:rPr>
                </m:ctrlPr>
                <m:f>
                  <m:fPr>
                    <m:ctrlPr>
                      <w:rPr>
                        <w:rFonts w:ascii="Cambria Math" w:hAnsi="Cambria Math" w:hint="default"/>
                        <w:i/>
                        <w:sz w:val="22"/>
                      </w:rPr>
                    </m:ctrlPr>
                  </m:fPr>
                  <m:num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π</m:t>
                    </m:r>
                  </m:num>
                  <m:den>
                    <m:ctrlPr>
                      <w:rPr>
                        <w:rFonts w:ascii="Cambria Math" w:hAnsi="Cambria Math"/>
                        <w:sz w:val="22"/>
                      </w:rPr>
                    </m:ctrlPr>
                    <m:r>
                      <w:rPr>
                        <w:rFonts w:ascii="Cambria Math" w:hAnsi="Cambria Math" w:hint="default"/>
                        <w:sz w:val="22"/>
                      </w:rPr>
                      <m:t>2</m:t>
                    </m:r>
                  </m:den>
                </m:f>
                <m:r>
                  <w:rPr>
                    <w:rFonts w:ascii="Cambria Math" w:hAnsi="Cambria Math" w:hint="default"/>
                    <w:sz w:val="22"/>
                  </w:rPr>
                  <m:t>−α</m:t>
                </m:r>
              </m:e>
            </m:d>
          </m:e>
        </m:func>
        <m:r>
          <w:rPr>
            <w:rFonts w:ascii="Cambria Math" w:hAnsi="Cambria Math" w:hint="default"/>
            <w:sz w:val="22"/>
          </w:rPr>
          <m:t>=</m:t>
        </m:r>
      </m:oMath>
      <w:r>
        <w:rPr>
          <w:rFonts w:ascii="Times New Roman" w:hAnsi="Times New Roman" w:cs="Times New Roman" w:hint="eastAsia"/>
          <w:b w:val="0"/>
          <w:bCs/>
          <w:color w:val="auto"/>
          <w:sz w:val="22"/>
          <w:szCs w:val="28"/>
          <w:lang w:val="en-US" w:eastAsia="zh-CN"/>
        </w:rPr>
        <w:t>_______</w:t>
      </w:r>
    </w:p>
    <w:p w14:paraId="582C812D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E1AB2"/>
          <w:sz w:val="22"/>
          <w:szCs w:val="28"/>
        </w:rPr>
      </w:pPr>
      <w:r>
        <w:rPr>
          <w:rFonts w:ascii="Times New Roman" w:hAnsi="Times New Roman" w:cs="Times New Roman"/>
          <w:b/>
          <w:color w:val="0E1AB2"/>
          <w:sz w:val="22"/>
          <w:szCs w:val="28"/>
        </w:rPr>
        <w:t>【即学即练】</w:t>
      </w:r>
    </w:p>
    <w:p w14:paraId="36030DB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12．</w:t>
      </w:r>
      <w:r>
        <w:rPr>
          <w:color w:val="00B050"/>
        </w:rPr>
        <w:t>(25-26高三上·宁夏灵武第一中学·期中)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sSup>
          <m:e>
            <m:r>
              <w:rPr>
                <w:rFonts w:ascii="Cambria Math" w:eastAsia="宋体" w:hAnsi="Cambria Math" w:cs="Cambria Math"/>
              </w:rPr>
              <m:t>480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71877AE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50F609E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064ADDD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13．已知角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的终边与单位圆的交点为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BA2DB3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14BEE726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457217E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14．</w:t>
      </w:r>
      <w:r>
        <w:rPr>
          <w:color w:val="00B050"/>
        </w:rPr>
        <w:t>(25-26高二上·广西“贵百河”联考·月考)</w:t>
      </w:r>
      <w:r>
        <w:rPr>
          <w:sz w:val="21"/>
        </w:rPr>
        <w:t>已知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α=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>，那么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−α</m:t>
            </m:r>
          </m:e>
        </m:d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4237D8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12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12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</w:p>
    <w:p w14:paraId="25A768CC">
      <w:pPr>
        <w:shd w:val="clear" w:color="auto" w:fill="auto"/>
        <w:spacing w:before="0" w:after="0" w:line="360" w:lineRule="auto"/>
        <w:jc w:val="left"/>
        <w:rPr>
          <w:sz w:val="21"/>
        </w:rPr>
      </w:pPr>
    </w:p>
    <w:p w14:paraId="7CEA5B7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15．</w:t>
      </w:r>
      <w:r>
        <w:rPr>
          <w:color w:val="00B050"/>
        </w:rPr>
        <w:t>(25-26高三上·四川内江威远中学·期中)</w:t>
      </w:r>
      <w:r>
        <w:rPr>
          <w:sz w:val="21"/>
        </w:rPr>
        <w:t>已知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+x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−x</m:t>
            </m:r>
          </m:e>
        </m:d>
      </m:oMath>
      <w:r>
        <w:rPr>
          <w:sz w:val="21"/>
        </w:rPr>
        <w:t>等于（   ）</w:t>
      </w:r>
    </w:p>
    <w:p w14:paraId="0208DE5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0B27D48B">
      <w:pPr>
        <w:widowControl/>
        <w:spacing w:line="360" w:lineRule="auto"/>
        <w:jc w:val="both"/>
      </w:pPr>
    </w:p>
    <w:p w14:paraId="55444734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drawing>
          <wp:inline distT="0" distB="0" distL="0" distR="0">
            <wp:extent cx="1390015" cy="485140"/>
            <wp:effectExtent l="0" t="0" r="635" b="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C6B49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题型01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利用定义求某角的三角函数值</w:t>
      </w:r>
    </w:p>
    <w:p w14:paraId="7ADFDBA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(22-23高一下·四川眉山眉山冠城七中实验学校·期中)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的顶点为坐标原点，始边与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轴非负半轴重合，终边经过点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95EFC6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4A89100D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3351134">
      <w:pPr>
        <w:spacing w:line="360" w:lineRule="auto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(22-23高一下·北京丰台区·期末)</w:t>
      </w:r>
      <w:r>
        <w:rPr>
          <w:sz w:val="21"/>
        </w:rPr>
        <w:t>在平面直角坐标系</w:t>
      </w:r>
      <m:oMath>
        <m:r>
          <w:rPr>
            <w:rFonts w:ascii="Cambria Math" w:eastAsia="宋体" w:hAnsi="Cambria Math" w:cs="Cambria Math"/>
          </w:rPr>
          <m:t>xOy</m:t>
        </m:r>
      </m:oMath>
      <w:r>
        <w:rPr>
          <w:sz w:val="21"/>
        </w:rPr>
        <w:t>中，角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与角</w:t>
      </w:r>
      <m:oMath>
        <m:r>
          <w:rPr>
            <w:rFonts w:ascii="Cambria Math" w:eastAsia="宋体" w:hAnsi="Cambria Math" w:cs="Cambria Math"/>
          </w:rPr>
          <m:t>β</m:t>
        </m:r>
      </m:oMath>
      <w:r>
        <w:rPr>
          <w:sz w:val="21"/>
        </w:rPr>
        <w:t>均以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轴的非负半轴为始边，终边关于原点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对称.若角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的终边与单位圆⊙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交于点</w:t>
      </w:r>
      <m:oMath>
        <m:r>
          <w:rPr>
            <w:rFonts w:ascii="Cambria Math" w:eastAsia="宋体" w:hAnsi="Cambria Math" w:cs="Cambria Math"/>
          </w:rPr>
          <m:t>P(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,−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β=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299117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FD3ECF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68D2F5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(17-18高一下·浙江嘉兴第一中学·期中)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的终边与单位圆交于点</w:t>
      </w:r>
      <m:oMath>
        <m:r>
          <w:rPr>
            <w:rFonts w:ascii="Cambria Math" w:eastAsia="宋体" w:hAnsi="Cambria Math" w:cs="Cambria Math"/>
          </w:rPr>
          <m:t>P(−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的值为</w:t>
      </w:r>
    </w:p>
    <w:p w14:paraId="398BCDF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60809EDD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EA428B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(18-19高一上·内蒙古赤峰二中·月考)</w:t>
      </w:r>
      <w:r>
        <w:rPr>
          <w:sz w:val="21"/>
        </w:rPr>
        <w:t>如图, 在平面直角坐标系</w:t>
      </w:r>
      <m:oMath>
        <m:r>
          <w:rPr>
            <w:rFonts w:ascii="Cambria Math" w:eastAsia="宋体" w:hAnsi="Cambria Math" w:cs="Cambria Math"/>
          </w:rPr>
          <m:t>xOy</m:t>
        </m:r>
      </m:oMath>
      <w:r>
        <w:rPr>
          <w:sz w:val="21"/>
        </w:rPr>
        <w:t>中, 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的终边与单位圆交于点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，点</w:t>
      </w:r>
      <m:oMath>
        <m:r>
          <w:rPr>
            <w:rFonts w:ascii="Cambria Math" w:eastAsia="宋体" w:hAnsi="Cambria Math" w:cs="Cambria Math"/>
          </w:rPr>
          <m:t>A</m:t>
        </m:r>
      </m:oMath>
      <w:r>
        <w:rPr>
          <w:sz w:val="21"/>
        </w:rPr>
        <w:t>的纵坐标为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, 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的值为</w:t>
      </w:r>
    </w:p>
    <w:p w14:paraId="05CA4730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923925" cy="847725"/>
            <wp:effectExtent l="0" t="0" r="5715" b="5715"/>
            <wp:docPr id="100003" name="图片 100003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3" name="图片 100003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5DDE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018BEFC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5CE871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(22-23高一上·福建泉州·期末)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的顶点与原点重合，始边与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轴的非负半轴重合，若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的终边与圆心在原点的单位圆交于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,m</m:t>
            </m:r>
          </m:e>
        </m:d>
      </m:oMath>
      <w:r>
        <w:rPr>
          <w:sz w:val="21"/>
        </w:rPr>
        <w:t>，且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为第四象限角，则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F98020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17EB60A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239B8A2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由终边或终边上的点求三角函数值</w:t>
      </w:r>
    </w:p>
    <w:p w14:paraId="366B3F9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(25-26高一上·江苏如东一中、宿迁一高、徐州中学、宿迁项里高中、洋河如东高中联盟校联考·)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6,−8</m:t>
            </m:r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θ=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13FECE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5E87EA4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319DA5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(25-26高一上·重庆第八中学校·)</w:t>
      </w:r>
      <w:r>
        <w:rPr>
          <w:sz w:val="21"/>
        </w:rPr>
        <w:t>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 xml:space="preserve">的终边经过点 </w:t>
      </w:r>
      <m:oMath>
        <m:r>
          <w:rPr>
            <w:rFonts w:ascii="Cambria Math" w:eastAsia="宋体" w:hAnsi="Cambria Math" w:cs="Cambria Math"/>
          </w:rPr>
          <m:t>M</m:t>
        </m:r>
        <m:d>
          <m:e>
            <m:r>
              <w:rPr>
                <w:rFonts w:ascii="Cambria Math" w:eastAsia="宋体" w:hAnsi="Cambria Math" w:cs="Cambria Math"/>
              </w:rPr>
              <m:t>−2,−3</m:t>
            </m:r>
          </m:e>
        </m:d>
      </m:oMath>
      <w:r>
        <w:rPr>
          <w:sz w:val="21"/>
        </w:rPr>
        <w:t xml:space="preserve"> ，则 </w:t>
      </w:r>
      <m:oMath>
        <m:r>
          <w:rPr>
            <w:rFonts w:ascii="Cambria Math" w:eastAsia="宋体" w:hAnsi="Cambria Math" w:cs="Cambria Math"/>
          </w:rPr>
          <m:t>4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α−3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4CFD26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6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13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D．0</w:t>
      </w:r>
    </w:p>
    <w:p w14:paraId="21B9E02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FD561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(25-26高三上·河南九师联盟·)</w:t>
      </w:r>
      <w:r>
        <w:rPr>
          <w:sz w:val="21"/>
        </w:rPr>
        <w:t>在平面直角坐标系</w:t>
      </w:r>
      <m:oMath>
        <m:r>
          <w:rPr>
            <w:rFonts w:ascii="Cambria Math" w:eastAsia="宋体" w:hAnsi="Cambria Math" w:cs="Cambria Math"/>
          </w:rPr>
          <m:t>xOy</m:t>
        </m:r>
      </m:oMath>
      <w:r>
        <w:rPr>
          <w:sz w:val="21"/>
        </w:rPr>
        <w:t>中，角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的顶点为原点</w:t>
      </w:r>
      <m:oMath>
        <m:r>
          <w:rPr>
            <w:rFonts w:ascii="Cambria Math" w:eastAsia="宋体" w:hAnsi="Cambria Math" w:cs="Cambria Math"/>
          </w:rPr>
          <m:t>O</m:t>
        </m:r>
      </m:oMath>
      <w:r>
        <w:rPr>
          <w:sz w:val="21"/>
        </w:rPr>
        <w:t>，始边为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轴的非负半轴，终边过点</w:t>
      </w:r>
      <m:oMath>
        <m:r>
          <w:rPr>
            <w:rFonts w:ascii="Cambria Math" w:eastAsia="宋体" w:hAnsi="Cambria Math" w:cs="Cambria Math"/>
          </w:rPr>
          <m:t>P(5,−12)</m:t>
        </m:r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D6F323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7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17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17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</w:p>
    <w:p w14:paraId="5B5848EE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BB8EED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(25-26高三上·海南部分学校·月考)</w:t>
      </w:r>
      <w:r>
        <w:rPr>
          <w:sz w:val="21"/>
        </w:rPr>
        <w:t>已知角</w:t>
      </w:r>
      <w:r>
        <w:rPr>
          <w:rFonts w:ascii="Times New Roman" w:eastAsia="Times New Roman" w:hAnsi="Times New Roman" w:cs="Times New Roman"/>
          <w:i/>
          <w:sz w:val="21"/>
        </w:rPr>
        <w:t>α</w:t>
      </w:r>
      <w:r>
        <w:rPr>
          <w:sz w:val="21"/>
        </w:rPr>
        <w:t>的顶点在原点，始边与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轴的非负半轴重合，终边过点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−4,2</m:t>
            </m:r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7ADB018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05EF4788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0E4881C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(24-25高一下·四川乐山第一中学校·月考)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终边上一点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坐标为</w:t>
      </w:r>
      <m:oMath>
        <m:r>
          <w:rPr>
            <w:rFonts w:ascii="Cambria Math" w:eastAsia="宋体" w:hAnsi="Cambria Math" w:cs="Cambria Math"/>
          </w:rPr>
          <m:t>(1,3)</m:t>
        </m:r>
      </m:oMath>
      <w:r>
        <w:rPr>
          <w:sz w:val="21"/>
        </w:rPr>
        <w:t>，则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α−2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α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α+3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α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B124C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5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11</m:t>
            </m:r>
          </m:den>
        </m:f>
      </m:oMath>
    </w:p>
    <w:p w14:paraId="05B6AE5E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FEFACF6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由三角函数值求终边上的点或参数</w:t>
      </w:r>
    </w:p>
    <w:p w14:paraId="6A5F76A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(25-26高一上·黑龙江大庆大庆中学·期末)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P(m,−1)</m:t>
        </m:r>
      </m:oMath>
      <w:r>
        <w:rPr>
          <w:sz w:val="21"/>
        </w:rPr>
        <w:t>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θ=−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FB8E63C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</w:p>
    <w:p w14:paraId="2FA23F3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66A360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(25-26高三上·北京顺义区第一中学·月考)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P(m,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为角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终边上一点，“</w:t>
      </w:r>
      <m:oMath>
        <m:r>
          <w:rPr>
            <w:rFonts w:ascii="Cambria Math" w:eastAsia="宋体" w:hAnsi="Cambria Math" w:cs="Cambria Math"/>
          </w:rPr>
          <m:t>m=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”是“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312FA8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19E30C5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59B21D8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C9D5D4F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是第二象限角，点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e>
        </m:d>
      </m:oMath>
      <w:r>
        <w:rPr>
          <w:sz w:val="21"/>
        </w:rPr>
        <w:t>为其终边上一点，且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  <m:r>
              <w:rPr>
                <w:rFonts w:ascii="Cambria Math" w:eastAsia="宋体" w:hAnsi="Cambria Math" w:cs="Cambria Math"/>
              </w:rPr>
              <m:t>x</m:t>
            </m:r>
          </m:num>
          <m:den>
            <m:r>
              <w:rPr>
                <w:rFonts w:ascii="Cambria Math" w:eastAsia="宋体" w:hAnsi="Cambria Math" w:cs="Cambria Math"/>
              </w:rPr>
              <m:t>4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）．</w:t>
      </w:r>
    </w:p>
    <w:p w14:paraId="2E5E5CA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±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</w:p>
    <w:p w14:paraId="2668FC6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9D2F4E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(24-25高一下·贵州遵义区县一中·期中)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A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−3,m</m:t>
            </m:r>
          </m:e>
        </m:d>
      </m:oMath>
      <w:r>
        <w:rPr>
          <w:sz w:val="21"/>
        </w:rPr>
        <w:t>，且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α=−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m=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1E8221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A．3</w:t>
      </w:r>
      <w:r>
        <w:rPr>
          <w:sz w:val="21"/>
        </w:rPr>
        <w:tab/>
      </w:r>
      <w:r>
        <w:rPr>
          <w:sz w:val="21"/>
        </w:rPr>
        <w:t>B．4</w:t>
      </w:r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±3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±4</m:t>
        </m:r>
      </m:oMath>
    </w:p>
    <w:p w14:paraId="7159E41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B5B538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(24-25高一下·河南南阳六校·)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是第二象限的角，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x,3</m:t>
            </m:r>
          </m:e>
        </m:d>
      </m:oMath>
      <w:r>
        <w:rPr>
          <w:sz w:val="21"/>
        </w:rPr>
        <w:t>为其终边上的一点，且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x=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E808EE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A．-6</w:t>
      </w:r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±6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±6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−6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2</m:t>
            </m:r>
          </m:e>
        </m:rad>
      </m:oMath>
    </w:p>
    <w:p w14:paraId="4EA6251C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04CFD9C6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86BEF81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特殊角的三角函数值</w:t>
      </w:r>
    </w:p>
    <w:p w14:paraId="0BAB8CC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sSup>
          <m:e>
            <m:r>
              <w:rPr>
                <w:rFonts w:ascii="Cambria Math" w:eastAsia="宋体" w:hAnsi="Cambria Math" w:cs="Cambria Math"/>
              </w:rPr>
              <m:t>30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FD712D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1+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1−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  <m:r>
              <w:rPr>
                <w:rFonts w:ascii="Cambria Math" w:eastAsia="宋体" w:hAnsi="Cambria Math" w:cs="Cambria Math"/>
              </w:rPr>
              <m:t>−1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D．0</w:t>
      </w:r>
    </w:p>
    <w:p w14:paraId="466F50AA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DDBEAE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(24-25高一下·上海顾村中学·期中)</w:t>
      </w:r>
      <w:r>
        <w:rPr>
          <w:sz w:val="21"/>
        </w:rPr>
        <w:t>“</w:t>
      </w:r>
      <m:oMath>
        <m:r>
          <w:rPr>
            <w:rFonts w:ascii="Cambria Math" w:eastAsia="宋体" w:hAnsi="Cambria Math" w:cs="Cambria Math"/>
          </w:rPr>
          <m:t>x=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”是“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x=1</m:t>
        </m:r>
      </m:oMath>
      <w:r>
        <w:rPr>
          <w:sz w:val="21"/>
        </w:rPr>
        <w:t>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）条件</w:t>
      </w:r>
    </w:p>
    <w:p w14:paraId="6E23025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A．充分非必要</w:t>
      </w:r>
      <w:r>
        <w:rPr>
          <w:sz w:val="21"/>
        </w:rPr>
        <w:tab/>
      </w:r>
      <w:r>
        <w:rPr>
          <w:sz w:val="21"/>
        </w:rPr>
        <w:t>B．必要非充分</w:t>
      </w:r>
    </w:p>
    <w:p w14:paraId="0DCDC47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</w:t>
      </w:r>
      <w:r>
        <w:rPr>
          <w:sz w:val="21"/>
        </w:rPr>
        <w:tab/>
      </w:r>
      <w:r>
        <w:rPr>
          <w:sz w:val="21"/>
        </w:rPr>
        <w:t>D．既非充分又非必要</w:t>
      </w:r>
    </w:p>
    <w:p w14:paraId="451EEAB0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5F0F3F4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(24-25高一下·安徽亳州涡阳县蔚华中学·开学考)</w:t>
      </w:r>
      <w:r>
        <w:rPr>
          <w:sz w:val="21"/>
        </w:rPr>
        <w:t>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,−2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28CEB2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BFA1FE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4974CD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点</w:t>
      </w:r>
      <m:oMath>
        <m:r>
          <w:rPr>
            <w:rFonts w:ascii="Cambria Math" w:eastAsia="宋体" w:hAnsi="Cambria Math" w:cs="Cambria Math"/>
          </w:rPr>
          <m:t>(−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60°,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60°)</m:t>
        </m:r>
      </m:oMath>
      <w:r>
        <w:rPr>
          <w:sz w:val="21"/>
        </w:rPr>
        <w:t>关于</w:t>
      </w:r>
      <w:r>
        <w:rPr>
          <w:rFonts w:ascii="Times New Roman" w:eastAsia="Times New Roman" w:hAnsi="Times New Roman" w:cs="Times New Roman"/>
          <w:i/>
          <w:sz w:val="21"/>
        </w:rPr>
        <w:t>y</w:t>
      </w:r>
      <w:r>
        <w:rPr>
          <w:sz w:val="21"/>
        </w:rPr>
        <w:t>轴对称的点的坐标是（  ）</w:t>
      </w:r>
    </w:p>
    <w:p w14:paraId="51C4F046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00BFBC0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41A9AFC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444DBE0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(23-24高二下·江西南昌江西师范大学附属中学·期末)</w:t>
      </w:r>
      <w:r>
        <w:rPr>
          <w:sz w:val="21"/>
        </w:rPr>
        <w:t>设集合</w:t>
      </w:r>
      <m:oMath>
        <m:r>
          <w:rPr>
            <w:rFonts w:ascii="Cambria Math" w:eastAsia="宋体" w:hAnsi="Cambria Math" w:cs="Cambria Math"/>
          </w:rPr>
          <m:t>A=</m:t>
        </m:r>
        <m:d>
          <m:dPr>
            <m:begChr m:val="{"/>
            <m:endChr m:val="}"/>
            <m:sepChr m:val=","/>
          </m:dPr>
          <m:e>
            <m:r>
              <w:rPr>
                <w:rFonts w:ascii="Cambria Math" w:eastAsia="宋体" w:hAnsi="Cambria Math" w:cs="Cambria Math"/>
              </w:rPr>
              <m:t>x</m:t>
            </m:r>
            <m:d>
              <m:dPr>
                <m:begChr m:val="|"/>
                <m:endChr m:val=" "/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sin</m:t>
                </m:r>
                <m:r>
                  <w:rPr>
                    <w:rFonts w:ascii="Cambria Math" w:eastAsia="宋体" w:hAnsi="Cambria Math" w:cs="Cambria Math"/>
                  </w:rPr>
                  <m:t>x&lt;</m:t>
                </m:r>
                <m:f>
                  <m:num>
                    <m:rad>
                      <m:radPr>
                        <m:degHide/>
                      </m:radPr>
                      <m:deg/>
                      <m:e>
                        <m:r>
                          <w:rPr>
                            <w:rFonts w:ascii="Cambria Math" w:eastAsia="宋体" w:hAnsi="Cambria Math" w:cs="Cambria Math"/>
                          </w:rPr>
                          <m:t>10</m:t>
                        </m:r>
                      </m:e>
                    </m:rad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4</m:t>
                    </m:r>
                  </m:den>
                </m:f>
              </m:e>
            </m:d>
          </m:e>
        </m:d>
        <m:r>
          <w:rPr>
            <w:rFonts w:ascii="Cambria Math" w:eastAsia="宋体" w:hAnsi="Cambria Math" w:cs="Cambria Math"/>
          </w:rPr>
          <m:t>,B=</m:t>
        </m:r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A∩B=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603338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∅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begChr m:val="{"/>
            <m:endChr m:val="}"/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6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</w:p>
    <w:p w14:paraId="62605EB1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3F1539BD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5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由三角函数式的符号确定角的范围或象限</w:t>
      </w:r>
    </w:p>
    <w:p w14:paraId="6EE6416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sz w:val="21"/>
        </w:rPr>
        <w:t>已知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α&gt;0,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α&gt;0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A2C0B2A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</w:p>
    <w:p w14:paraId="64BBEE0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290E0136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F2061E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(23-24高一上·陕西榆林第十中学·月考)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θ⋅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θ&gt;0</m:t>
        </m:r>
      </m:oMath>
      <w:r>
        <w:rPr>
          <w:sz w:val="21"/>
        </w:rPr>
        <w:t>，那么角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9885D7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A．第一或第二象限角</w:t>
      </w:r>
      <w:r>
        <w:rPr>
          <w:sz w:val="21"/>
        </w:rPr>
        <w:tab/>
      </w:r>
      <w:r>
        <w:rPr>
          <w:sz w:val="21"/>
        </w:rPr>
        <w:t>B．第一或第三象限角</w:t>
      </w:r>
    </w:p>
    <w:p w14:paraId="00F676D5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C．第三或第四象限角</w:t>
      </w:r>
      <w:r>
        <w:rPr>
          <w:sz w:val="21"/>
        </w:rPr>
        <w:tab/>
      </w:r>
      <w:r>
        <w:rPr>
          <w:sz w:val="21"/>
        </w:rPr>
        <w:t>D．第二或第四象限角</w:t>
      </w:r>
    </w:p>
    <w:p w14:paraId="71F01CAF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59E10D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(22-23高一上·山东枣庄第八中学南校·)</w:t>
      </w:r>
      <w:r>
        <w:rPr>
          <w:sz w:val="21"/>
        </w:rPr>
        <w:t>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x&lt;0</m:t>
        </m:r>
      </m:oMath>
      <w:r>
        <w:rPr>
          <w:sz w:val="21"/>
        </w:rPr>
        <w:t>，且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x&gt;0</m:t>
        </m:r>
      </m:oMath>
      <w:r>
        <w:rPr>
          <w:sz w:val="21"/>
        </w:rPr>
        <w:t>，则角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BC0A4D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  <w:r>
        <w:rPr>
          <w:sz w:val="21"/>
        </w:rPr>
        <w:tab/>
      </w: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1040792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已知角</w:t>
      </w:r>
      <w:r>
        <w:rPr>
          <w:rFonts w:ascii="Times New Roman" w:eastAsia="Times New Roman" w:hAnsi="Times New Roman" w:cs="Times New Roman"/>
          <w:i/>
          <w:sz w:val="21"/>
        </w:rPr>
        <w:t>θ</w:t>
      </w:r>
      <w:r>
        <w:rPr>
          <w:sz w:val="21"/>
        </w:rPr>
        <w:t>的终边经过点(3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－9,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 xml:space="preserve">＋2)，且sin </w:t>
      </w:r>
      <w:r>
        <w:rPr>
          <w:rFonts w:ascii="Times New Roman" w:eastAsia="Times New Roman" w:hAnsi="Times New Roman" w:cs="Times New Roman"/>
          <w:i/>
          <w:sz w:val="21"/>
        </w:rPr>
        <w:t>θ</w:t>
      </w:r>
      <w:r>
        <w:rPr>
          <w:sz w:val="21"/>
        </w:rPr>
        <w:t xml:space="preserve">＞0，cos </w:t>
      </w:r>
      <w:r>
        <w:rPr>
          <w:rFonts w:ascii="Times New Roman" w:eastAsia="Times New Roman" w:hAnsi="Times New Roman" w:cs="Times New Roman"/>
          <w:i/>
          <w:sz w:val="21"/>
        </w:rPr>
        <w:t>θ</w:t>
      </w:r>
      <w:r>
        <w:rPr>
          <w:sz w:val="21"/>
        </w:rPr>
        <w:t>＜0，则实数</w:t>
      </w:r>
      <w:r>
        <w:rPr>
          <w:rFonts w:ascii="Times New Roman" w:eastAsia="Times New Roman" w:hAnsi="Times New Roman" w:cs="Times New Roman"/>
          <w:i/>
          <w:sz w:val="21"/>
        </w:rPr>
        <w:t>a</w:t>
      </w:r>
      <w:r>
        <w:rPr>
          <w:sz w:val="21"/>
        </w:rPr>
        <w:t>的取值范围是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</w:t>
      </w:r>
      <w:r>
        <w:rPr>
          <w:sz w:val="21"/>
        </w:rPr>
        <w:t>.</w:t>
      </w:r>
    </w:p>
    <w:p w14:paraId="5997845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5ADB73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(18-19高一下·上海嘉定区外国语学校·月考)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α=−0.6,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α=−0.8</m:t>
        </m:r>
      </m:oMath>
      <w:r>
        <w:rPr>
          <w:sz w:val="21"/>
        </w:rPr>
        <w:t>，则角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</w:t>
      </w:r>
      <w:r>
        <w:rPr>
          <w:rFonts w:ascii="Times New Roman" w:eastAsia="Times New Roman" w:hAnsi="Times New Roman" w:cs="Times New Roman"/>
          <w:b w:val="0"/>
          <w:sz w:val="21"/>
          <w:u w:val="single"/>
        </w:rPr>
        <w:t xml:space="preserve">          </w:t>
      </w:r>
      <w:r>
        <w:rPr>
          <w:sz w:val="21"/>
        </w:rPr>
        <w:t>象限的角.</w:t>
      </w:r>
    </w:p>
    <w:p w14:paraId="5C5053E1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3E51F19">
      <w:pPr>
        <w:widowControl/>
        <w:spacing w:line="360" w:lineRule="auto"/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eastAsia="zh-CN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6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由已知角所在的象限确定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三角函数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的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符号</w:t>
      </w:r>
    </w:p>
    <w:p w14:paraId="1F7D662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(25-26高一上·广西‘’贵百河·)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p:α</m:t>
        </m:r>
      </m:oMath>
      <w:r>
        <w:rPr>
          <w:sz w:val="21"/>
        </w:rPr>
        <w:t>是第一象限角，</w:t>
      </w:r>
      <m:oMath>
        <m:r>
          <w:rPr>
            <w:rFonts w:ascii="Cambria Math" w:eastAsia="宋体" w:hAnsi="Cambria Math" w:cs="Cambria Math"/>
          </w:rPr>
          <m:t>q: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α&gt;0</m:t>
        </m:r>
      </m:oMath>
      <w:r>
        <w:rPr>
          <w:sz w:val="21"/>
        </w:rPr>
        <w:t>，则</w:t>
      </w:r>
      <m:oMath>
        <m:r>
          <w:rPr>
            <w:rFonts w:ascii="Cambria Math" w:eastAsia="宋体" w:hAnsi="Cambria Math" w:cs="Cambria Math"/>
          </w:rPr>
          <m:t>p</m:t>
        </m:r>
      </m:oMath>
      <w:r>
        <w:rPr>
          <w:sz w:val="21"/>
        </w:rPr>
        <w:t>是</w:t>
      </w:r>
      <m:oMath>
        <m:r>
          <w:rPr>
            <w:rFonts w:ascii="Cambria Math" w:eastAsia="宋体" w:hAnsi="Cambria Math" w:cs="Cambria Math"/>
          </w:rPr>
          <m:t>q</m:t>
        </m:r>
      </m:oMath>
      <w:r>
        <w:rPr>
          <w:sz w:val="21"/>
        </w:rP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0FC4098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A．充要条件</w:t>
      </w:r>
      <w:r>
        <w:rPr>
          <w:sz w:val="21"/>
        </w:rPr>
        <w:tab/>
      </w:r>
      <w:r>
        <w:rPr>
          <w:sz w:val="21"/>
        </w:rPr>
        <w:t>B．充分不必要条件</w:t>
      </w:r>
    </w:p>
    <w:p w14:paraId="12A22EB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C．必要不充分条件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672E1DB5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E7B8E8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(25-26高三上·天津西青区张家窝中学·期中)</w:t>
      </w:r>
      <w:r>
        <w:rPr>
          <w:sz w:val="21"/>
        </w:rPr>
        <w:t>若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为第四象限角，则下列结论正确的是（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441379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2α&gt;0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2α&lt;0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2α&gt;0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2α&lt;0</m:t>
        </m:r>
      </m:oMath>
    </w:p>
    <w:p w14:paraId="37D88E2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097FD2C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(24-25高一下·湖南长沙雅礼教育集团·期中)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2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3</m:t>
        </m:r>
      </m:oMath>
      <w:r>
        <w:rPr>
          <w:sz w:val="21"/>
        </w:rPr>
        <w:t>的值（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AE1F52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A．小于0</w:t>
      </w:r>
      <w:r>
        <w:rPr>
          <w:sz w:val="21"/>
        </w:rPr>
        <w:tab/>
      </w:r>
      <w:r>
        <w:rPr>
          <w:sz w:val="21"/>
        </w:rPr>
        <w:t>B．大于0</w:t>
      </w:r>
      <w:r>
        <w:rPr>
          <w:sz w:val="21"/>
        </w:rPr>
        <w:tab/>
      </w:r>
      <w:r>
        <w:rPr>
          <w:sz w:val="21"/>
        </w:rPr>
        <w:t>C．等于0</w:t>
      </w:r>
      <w:r>
        <w:rPr>
          <w:sz w:val="21"/>
        </w:rPr>
        <w:tab/>
      </w:r>
      <w:r>
        <w:rPr>
          <w:sz w:val="21"/>
        </w:rPr>
        <w:t>D．不存在</w:t>
      </w:r>
    </w:p>
    <w:p w14:paraId="08ED259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D4DBF3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(24-25高一下·陕西多校·月考)</w:t>
      </w:r>
      <w:r>
        <w:rPr>
          <w:sz w:val="21"/>
        </w:rPr>
        <w:t>“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θ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θ&lt;0</m:t>
        </m:r>
      </m:oMath>
      <w:r>
        <w:rPr>
          <w:sz w:val="21"/>
        </w:rPr>
        <w:t>”是“角</w:t>
      </w:r>
      <m:oMath>
        <m:r>
          <w:rPr>
            <w:rFonts w:ascii="Cambria Math" w:eastAsia="宋体" w:hAnsi="Cambria Math" w:cs="Cambria Math"/>
          </w:rPr>
          <m:t>θ</m:t>
        </m:r>
      </m:oMath>
      <w:r>
        <w:rPr>
          <w:sz w:val="21"/>
        </w:rPr>
        <w:t>为第二象限角”的（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D89E83B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730F6C4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6AB7604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7926A1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(23-24高一上·江苏淮安涟水县第一中学·月考)</w:t>
      </w:r>
      <w:r>
        <w:rPr>
          <w:sz w:val="21"/>
        </w:rPr>
        <w:t>当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为第四象限角时，则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x</m:t>
            </m:r>
          </m:num>
          <m:den>
            <m:d>
              <m:dPr>
                <m:begChr m:val="|"/>
                <m:endChr m:val="|"/>
                <m:sepChr m:val=","/>
              </m:dPr>
              <m:e>
                <m:r>
                  <m:rPr>
                    <m:sty m:val="p"/>
                  </m:rPr>
                  <w:rPr>
                    <w:rFonts w:ascii="Cambria Math" w:eastAsia="宋体" w:hAnsi="Cambria Math" w:cs="Cambria Math"/>
                  </w:rPr>
                  <m:t>sin</m:t>
                </m:r>
                <m:r>
                  <w:rPr>
                    <w:rFonts w:ascii="Cambria Math" w:eastAsia="宋体" w:hAnsi="Cambria Math" w:cs="Cambria Math"/>
                  </w:rPr>
                  <m:t>x</m:t>
                </m:r>
              </m:e>
            </m:d>
          </m:den>
        </m:f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|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x|</m:t>
            </m:r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x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 xml:space="preserve">（ 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 xml:space="preserve"> ）</w:t>
      </w:r>
    </w:p>
    <w:p w14:paraId="7CEC32F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A．1</w:t>
      </w:r>
      <w:r>
        <w:rPr>
          <w:sz w:val="21"/>
        </w:rPr>
        <w:tab/>
      </w:r>
      <w:r>
        <w:rPr>
          <w:sz w:val="21"/>
        </w:rPr>
        <w:t>B．0</w:t>
      </w:r>
      <w:r>
        <w:rPr>
          <w:sz w:val="21"/>
        </w:rPr>
        <w:tab/>
      </w:r>
      <w:r>
        <w:rPr>
          <w:sz w:val="21"/>
        </w:rPr>
        <w:t>C．2</w:t>
      </w:r>
      <w:r>
        <w:rPr>
          <w:sz w:val="21"/>
        </w:rPr>
        <w:tab/>
      </w:r>
      <w:r>
        <w:rPr>
          <w:sz w:val="21"/>
        </w:rPr>
        <w:t>D．－2</w:t>
      </w:r>
    </w:p>
    <w:p w14:paraId="7337743C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6EC3ADFF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7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利用诱导公式求三角函数值</w:t>
      </w:r>
    </w:p>
    <w:p w14:paraId="4334716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(25-26高一上·吉林长春东北师范大学附属中学·)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11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6445254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rad>
          <m:radPr>
            <m:degHide/>
          </m:radPr>
          <m:deg/>
          <m:e>
            <m:r>
              <w:rPr>
                <w:rFonts w:ascii="Cambria Math" w:eastAsia="宋体" w:hAnsi="Cambria Math" w:cs="Cambria Math"/>
              </w:rPr>
              <m:t>3</m:t>
            </m:r>
          </m:e>
        </m:rad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52373771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34A6D32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    ）</w:t>
      </w:r>
    </w:p>
    <w:p w14:paraId="2E9FA802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3E0C1EE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B028734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6931881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(25-26高一上·天津南开区天津大学附属中学·月考)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110947F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5C8179E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8FE30E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(24-25高三下·甘肃多校·)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满足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α−</m:t>
            </m:r>
            <m:sSup>
              <m:e>
                <m:r>
                  <w:rPr>
                    <w:rFonts w:ascii="Cambria Math" w:eastAsia="宋体" w:hAnsi="Cambria Math" w:cs="Cambria Math"/>
                  </w:rPr>
                  <m:t>10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α+</m:t>
            </m:r>
            <m:sSup>
              <m:e>
                <m:r>
                  <w:rPr>
                    <w:rFonts w:ascii="Cambria Math" w:eastAsia="宋体" w:hAnsi="Cambria Math" w:cs="Cambria Math"/>
                  </w:rPr>
                  <m:t>260</m:t>
                </m:r>
              </m:e>
              <m:sup>
                <m:r>
                  <w:rPr>
                    <w:rFonts w:ascii="Cambria Math" w:eastAsia="宋体" w:hAnsi="Cambria Math" w:cs="Cambria Math"/>
                  </w:rPr>
                  <m:t>∘</m:t>
                </m:r>
              </m:sup>
            </m:sSup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0E7673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47815C0C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2AF8199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(19-20高一上·福建仙游第一中学·期末)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5π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F19AE4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305F95D1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46EDA591">
      <w:pPr>
        <w:widowControl/>
        <w:spacing w:line="360" w:lineRule="auto"/>
        <w:rPr>
          <w:rFonts w:ascii="Times New Roman" w:eastAsia="宋体" w:hAnsi="Times New Roman" w:cs="Times New Roman"/>
          <w:b/>
          <w:color w:val="0000FF"/>
          <w:sz w:val="28"/>
          <w:szCs w:val="28"/>
        </w:rPr>
      </w:pP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>题型0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  <w:lang w:val="en-US" w:eastAsia="zh-CN"/>
        </w:rPr>
        <w:t>8</w:t>
      </w:r>
      <w:r>
        <w:rPr>
          <w:rFonts w:ascii="Times New Roman" w:eastAsia="宋体" w:hAnsi="Times New Roman" w:cs="Times New Roman"/>
          <w:b/>
          <w:color w:val="0000FF"/>
          <w:sz w:val="28"/>
          <w:szCs w:val="28"/>
        </w:rPr>
        <w:t xml:space="preserve">  </w:t>
      </w:r>
      <w:r>
        <w:rPr>
          <w:rFonts w:ascii="Times New Roman" w:eastAsia="宋体" w:hAnsi="Times New Roman" w:cs="Times New Roman" w:hint="eastAsia"/>
          <w:b/>
          <w:color w:val="0000FF"/>
          <w:sz w:val="28"/>
          <w:szCs w:val="28"/>
        </w:rPr>
        <w:t>利用诱导公式化简、求值</w:t>
      </w:r>
    </w:p>
    <w:p w14:paraId="59EF0C2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【典例1】</w:t>
      </w:r>
      <w:r>
        <w:rPr>
          <w:color w:val="00B050"/>
        </w:rPr>
        <w:t>(25-26高二上·云南“美美与共”民族中学联盟·)</w:t>
      </w:r>
      <w:r>
        <w:rPr>
          <w:sz w:val="21"/>
        </w:rPr>
        <w:t>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的终边过点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2,1</m:t>
            </m:r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67F715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43F311C7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A63EBB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【变式1】</w:t>
      </w:r>
      <w:r>
        <w:rPr>
          <w:color w:val="00B050"/>
        </w:rPr>
        <w:t>(25-26高二上·贵州新高考协作体·月考)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α∈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0,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e>
        </m:d>
      </m:oMath>
      <w:r>
        <w:rPr>
          <w:sz w:val="21"/>
        </w:rPr>
        <w:t>，且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−α</m:t>
            </m:r>
          </m:e>
        </m:d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91466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4FA44BF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67F7B9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2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(24-25高一下·贵州遵义南白中学·)</w:t>
      </w:r>
      <w:r>
        <w:rPr>
          <w:sz w:val="21"/>
        </w:rPr>
        <w:t>已知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(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−α)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(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−α)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α−3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e>
            </m:d>
            <m:r>
              <m:rPr>
                <m:sty m:val="p"/>
              </m:rPr>
              <w:rPr>
                <w:rFonts w:ascii="Cambria Math" w:eastAsia="宋体" w:hAnsi="Cambria Math" w:cs="Cambria Math"/>
              </w:rPr>
              <m:t>tan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</m:den>
        </m:f>
      </m:oMath>
      <w:r>
        <w:rPr>
          <w:sz w:val="21"/>
        </w:rPr>
        <w:t>.</w:t>
      </w:r>
    </w:p>
    <w:p w14:paraId="32C878B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(1)化简</w:t>
      </w:r>
      <m:oMath>
        <m:r>
          <w:rPr>
            <w:rFonts w:ascii="Cambria Math" w:eastAsia="宋体" w:hAnsi="Cambria Math" w:cs="Cambria Math"/>
          </w:rPr>
          <m:t>f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</m:t>
            </m:r>
          </m:e>
        </m:d>
      </m:oMath>
      <w:r>
        <w:rPr>
          <w:sz w:val="21"/>
        </w:rPr>
        <w:t>；</w:t>
      </w:r>
    </w:p>
    <w:p w14:paraId="25658A4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(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,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，求</w:t>
      </w:r>
      <m:oMath>
        <m:r>
          <w:rPr>
            <w:rFonts w:ascii="Cambria Math" w:eastAsia="宋体" w:hAnsi="Cambria Math" w:cs="Cambria Math"/>
          </w:rPr>
          <m:t>f(α)+f(α+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  <m:r>
          <w:rPr>
            <w:rFonts w:ascii="Cambria Math" w:eastAsia="宋体" w:hAnsi="Cambria Math" w:cs="Cambria Math"/>
          </w:rPr>
          <m:t>)</m:t>
        </m:r>
      </m:oMath>
      <w:r>
        <w:rPr>
          <w:sz w:val="21"/>
        </w:rPr>
        <w:t>的值.</w:t>
      </w:r>
    </w:p>
    <w:p w14:paraId="78E22FF9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2F5B69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3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color w:val="00B050"/>
        </w:rPr>
        <w:t>(23-24高一上·山东淄博·期末)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的始边与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轴的正半轴重合，终边过点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2,3</m:t>
            </m:r>
          </m:e>
        </m:d>
      </m:oMath>
      <w:r>
        <w:rPr>
          <w:sz w:val="21"/>
        </w:rPr>
        <w:t>．</w:t>
      </w:r>
    </w:p>
    <w:p w14:paraId="46B22C4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(1)求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α,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的值；</w:t>
      </w:r>
    </w:p>
    <w:p w14:paraId="524BA581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sz w:val="21"/>
        </w:rPr>
        <w:t>(2)求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11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9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  <m:r>
              <w:rPr>
                <w:rFonts w:ascii="Cambria Math" w:eastAsia="宋体" w:hAnsi="Cambria Math" w:cs="Cambria Math"/>
              </w:rPr>
              <m:t>−2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d>
              <m:dPr>
                <m:sepChr m:val=","/>
              </m:dPr>
              <m:e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−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  <m:r>
                  <w:rPr>
                    <w:rFonts w:ascii="Cambria Math" w:eastAsia="宋体" w:hAnsi="Cambria Math" w:cs="Cambria Math"/>
                  </w:rPr>
                  <m:t>−α</m:t>
                </m:r>
              </m:e>
            </m:d>
          </m:den>
        </m:f>
      </m:oMath>
      <w:r>
        <w:rPr>
          <w:sz w:val="21"/>
        </w:rPr>
        <w:t>的值．</w:t>
      </w:r>
    </w:p>
    <w:p w14:paraId="42B70CA3">
      <w:pPr>
        <w:shd w:val="clear" w:color="auto" w:fill="auto"/>
        <w:spacing w:before="0" w:after="0" w:line="360" w:lineRule="auto"/>
        <w:jc w:val="left"/>
        <w:rPr>
          <w:rFonts w:ascii="Times New Roman" w:eastAsia="宋体" w:hAnsi="Times New Roman" w:cs="Times New Roman"/>
          <w:b/>
          <w:sz w:val="22"/>
          <w:szCs w:val="22"/>
        </w:rPr>
      </w:pPr>
    </w:p>
    <w:p w14:paraId="16B2CA7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宋体" w:hAnsi="Times New Roman" w:cs="Times New Roman"/>
          <w:b/>
          <w:sz w:val="22"/>
          <w:szCs w:val="22"/>
        </w:rPr>
        <w:t>【变式</w:t>
      </w:r>
      <w:r>
        <w:rPr>
          <w:rFonts w:ascii="Times New Roman" w:eastAsia="宋体" w:hAnsi="Times New Roman" w:cs="Times New Roman" w:hint="eastAsia"/>
          <w:b/>
          <w:sz w:val="22"/>
          <w:szCs w:val="22"/>
          <w:lang w:val="en-US" w:eastAsia="zh-CN"/>
        </w:rPr>
        <w:t>4</w:t>
      </w:r>
      <w:r>
        <w:rPr>
          <w:rFonts w:ascii="Times New Roman" w:eastAsia="宋体" w:hAnsi="Times New Roman" w:cs="Times New Roman"/>
          <w:b/>
          <w:sz w:val="22"/>
          <w:szCs w:val="22"/>
        </w:rPr>
        <w:t>】</w:t>
      </w:r>
      <w:r>
        <w:rPr>
          <w:sz w:val="21"/>
        </w:rPr>
        <w:t>化简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−α</m:t>
            </m:r>
          </m:e>
        </m:d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+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  <m:r>
              <w:rPr>
                <w:rFonts w:ascii="Cambria Math" w:eastAsia="宋体" w:hAnsi="Cambria Math" w:cs="Cambria Math"/>
              </w:rPr>
              <m:t>−α</m:t>
            </m:r>
          </m:e>
        </m:d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7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</m:oMath>
      <w:r>
        <w:rPr>
          <w:sz w:val="21"/>
        </w:rPr>
        <w:t>．</w:t>
      </w:r>
    </w:p>
    <w:p w14:paraId="1B98488A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58C229D3">
      <w:pPr>
        <w:spacing w:line="360" w:lineRule="auto"/>
        <w:rPr>
          <w:rFonts w:ascii="Times New Roman" w:eastAsia="宋体" w:hAnsi="Times New Roman" w:cs="Times New Roman"/>
          <w:b/>
          <w:sz w:val="22"/>
          <w:szCs w:val="22"/>
        </w:rPr>
      </w:pPr>
    </w:p>
    <w:p w14:paraId="7E61AE45">
      <w:pPr>
        <w:widowControl/>
        <w:spacing w:line="360" w:lineRule="auto"/>
        <w:jc w:val="center"/>
        <w:rPr>
          <w:rFonts w:ascii="Times New Roman" w:hAnsi="Times New Roman" w:cs="Times New Roman"/>
        </w:rPr>
      </w:pPr>
      <w:r>
        <w:t xml:space="preserve"> </w:t>
      </w:r>
      <w:r>
        <w:drawing>
          <wp:inline distT="0" distB="0" distL="0" distR="0">
            <wp:extent cx="1399540" cy="466090"/>
            <wp:effectExtent l="0" t="0" r="0" b="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9CE9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ascii="Times New Roman" w:eastAsia="新宋体" w:hAnsi="Times New Roman" w:hint="eastAsia"/>
          <w:szCs w:val="21"/>
          <w:lang w:val="en-US" w:eastAsia="zh-CN"/>
        </w:rPr>
        <w:t>1</w:t>
      </w:r>
      <w:r>
        <w:rPr>
          <w:sz w:val="21"/>
        </w:rPr>
        <w:t>．</w:t>
      </w:r>
      <w:r>
        <w:rPr>
          <w:color w:val="00B050"/>
        </w:rPr>
        <w:t>(22-23高一下·浙江衢州第三中学·月考)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的终边与单位圆的交于点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,y</m:t>
            </m:r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FDE907B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6946754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E254B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</w:t>
      </w:r>
      <w:r>
        <w:rPr>
          <w:sz w:val="21"/>
        </w:rPr>
        <w:t>．</w:t>
      </w:r>
      <w:r>
        <w:rPr>
          <w:color w:val="00B050"/>
        </w:rPr>
        <w:t>(22-23高一上·吉林长春实验中学·期末)</w:t>
      </w:r>
      <w:r>
        <w:rPr>
          <w:sz w:val="21"/>
        </w:rPr>
        <w:t>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从点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−1,0</m:t>
            </m:r>
          </m:e>
        </m:d>
      </m:oMath>
      <w:r>
        <w:rPr>
          <w:sz w:val="21"/>
        </w:rPr>
        <w:t>出发，绕以坐标原点为圆心的单位圆顺时针旋转</w:t>
      </w:r>
      <m:oMath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6</m:t>
            </m:r>
          </m:den>
        </m:f>
      </m:oMath>
      <w:r>
        <w:rPr>
          <w:sz w:val="21"/>
        </w:rPr>
        <w:t>到达点</w:t>
      </w:r>
      <w:r>
        <w:rPr>
          <w:rFonts w:ascii="Times New Roman" w:eastAsia="Times New Roman" w:hAnsi="Times New Roman" w:cs="Times New Roman"/>
          <w:i/>
          <w:sz w:val="21"/>
        </w:rPr>
        <w:t>Q</w:t>
      </w:r>
      <w:r>
        <w:rPr>
          <w:sz w:val="21"/>
        </w:rPr>
        <w:t>，则点</w:t>
      </w:r>
      <w:r>
        <w:rPr>
          <w:rFonts w:ascii="Times New Roman" w:eastAsia="Times New Roman" w:hAnsi="Times New Roman" w:cs="Times New Roman"/>
          <w:i/>
          <w:sz w:val="21"/>
        </w:rPr>
        <w:t>Q</w:t>
      </w:r>
      <w:r>
        <w:rPr>
          <w:sz w:val="21"/>
        </w:rPr>
        <w:t>的坐标是（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1136F95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B．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C．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  <w:r>
        <w:rPr>
          <w:sz w:val="21"/>
        </w:rPr>
        <w:tab/>
      </w:r>
      <w:r>
        <w:rPr>
          <w:sz w:val="21"/>
        </w:rPr>
        <w:t>D．</w:t>
      </w:r>
      <m:oMath>
        <m:d>
          <m:dPr>
            <m:sepChr m:val=","/>
          </m:dPr>
          <m:e>
            <m:f>
              <m:num>
                <m:rad>
                  <m:radPr>
                    <m:degHide/>
                  </m:radPr>
                  <m:deg/>
                  <m:e>
                    <m:r>
                      <w:rPr>
                        <w:rFonts w:ascii="Cambria Math" w:eastAsia="宋体" w:hAnsi="Cambria Math" w:cs="Cambria Math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,−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1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</m:e>
        </m:d>
      </m:oMath>
    </w:p>
    <w:p w14:paraId="2A216B5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E0E9E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3</w:t>
      </w:r>
      <w:r>
        <w:rPr>
          <w:sz w:val="21"/>
        </w:rPr>
        <w:t>．</w:t>
      </w:r>
      <w:r>
        <w:rPr>
          <w:color w:val="00B050"/>
        </w:rPr>
        <w:t>(21-22高一·5.2.1三角函数的概念-·)</w:t>
      </w:r>
      <w:r>
        <w:rPr>
          <w:sz w:val="21"/>
        </w:rPr>
        <w:t>在平面直角坐标系中，以</w:t>
      </w:r>
      <w:r>
        <w:rPr>
          <w:rFonts w:ascii="Times New Roman" w:eastAsia="Times New Roman" w:hAnsi="Times New Roman" w:cs="Times New Roman"/>
          <w:i/>
          <w:sz w:val="21"/>
        </w:rPr>
        <w:t>x</w:t>
      </w:r>
      <w:r>
        <w:rPr>
          <w:sz w:val="21"/>
        </w:rPr>
        <w:t>轴的非负半轴为角的始边，如果角</w:t>
      </w:r>
      <m:oMath>
        <m:r>
          <w:rPr>
            <w:rFonts w:ascii="Cambria Math" w:eastAsia="宋体" w:hAnsi="Cambria Math" w:cs="Cambria Math"/>
          </w:rPr>
          <m:t>α,β</m:t>
        </m:r>
      </m:oMath>
      <w:r>
        <w:rPr>
          <w:sz w:val="21"/>
        </w:rPr>
        <w:t>的终边分别与单位圆交于点</w:t>
      </w:r>
      <m:oMath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12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13</m:t>
                </m:r>
              </m:den>
            </m:f>
            <m:r>
              <m:rPr>
                <m:sty m:val="p"/>
              </m:rPr>
              <w:rPr>
                <w:rFonts w:ascii="Cambria Math" w:eastAsia="宋体" w:hAnsi="Cambria Math" w:cs="Cambria Math"/>
              </w:rPr>
              <m:t>，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13</m:t>
                </m:r>
              </m:den>
            </m:f>
          </m:e>
        </m:d>
      </m:oMath>
      <w:r>
        <w:rPr>
          <w:sz w:val="21"/>
        </w:rPr>
        <w:t>和</w:t>
      </w:r>
      <m:oMath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4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5</m:t>
                </m:r>
              </m:den>
            </m:f>
          </m:e>
        </m:d>
      </m:oMath>
      <w:r>
        <w:rPr>
          <w:sz w:val="21"/>
        </w:rPr>
        <w:t>，那么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β=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DBE73B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36</m:t>
            </m:r>
          </m:num>
          <m:den>
            <m:r>
              <w:rPr>
                <w:rFonts w:ascii="Cambria Math" w:eastAsia="宋体" w:hAnsi="Cambria Math" w:cs="Cambria Math"/>
              </w:rPr>
              <m:t>65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13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48</m:t>
            </m:r>
          </m:num>
          <m:den>
            <m:r>
              <w:rPr>
                <w:rFonts w:ascii="Cambria Math" w:eastAsia="宋体" w:hAnsi="Cambria Math" w:cs="Cambria Math"/>
              </w:rPr>
              <m:t>65</m:t>
            </m:r>
          </m:den>
        </m:f>
      </m:oMath>
    </w:p>
    <w:p w14:paraId="2399C05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3051EF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4</w:t>
      </w:r>
      <w:r>
        <w:rPr>
          <w:sz w:val="21"/>
        </w:rPr>
        <w:t>．</w:t>
      </w:r>
      <w:r>
        <w:rPr>
          <w:color w:val="00B050"/>
        </w:rPr>
        <w:t>(23-24高一上·内蒙古包头·期末)</w:t>
      </w:r>
      <w:r>
        <w:rPr>
          <w:sz w:val="21"/>
        </w:rPr>
        <w:t>在平面直角坐标系</w:t>
      </w:r>
      <m:oMath>
        <m:r>
          <w:rPr>
            <w:rFonts w:ascii="Cambria Math" w:eastAsia="宋体" w:hAnsi="Cambria Math" w:cs="Cambria Math"/>
          </w:rPr>
          <m:t>xOy</m:t>
        </m:r>
      </m:oMath>
      <w:r>
        <w:rPr>
          <w:sz w:val="21"/>
        </w:rPr>
        <w:t>中，已知角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的始边是</w:t>
      </w:r>
      <m:oMath>
        <m:r>
          <w:rPr>
            <w:rFonts w:ascii="Cambria Math" w:eastAsia="宋体" w:hAnsi="Cambria Math" w:cs="Cambria Math"/>
          </w:rPr>
          <m:t>x</m:t>
        </m:r>
      </m:oMath>
      <w:r>
        <w:rPr>
          <w:sz w:val="21"/>
        </w:rPr>
        <w:t>轴的非负半轴，终边经过点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318ED7CD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4C4131E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E199C5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5</w:t>
      </w:r>
      <w:r>
        <w:rPr>
          <w:sz w:val="21"/>
        </w:rPr>
        <w:t>．</w:t>
      </w:r>
      <w:r>
        <w:rPr>
          <w:color w:val="00B050"/>
        </w:rPr>
        <w:t>(22-23高一下·四川达州万源中学·月考)</w:t>
      </w:r>
      <w:r>
        <w:rPr>
          <w:sz w:val="21"/>
        </w:rPr>
        <w:t>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(−3,4)</m:t>
        </m:r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FF6D43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7007B082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644759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6</w:t>
      </w:r>
      <w:r>
        <w:rPr>
          <w:sz w:val="21"/>
        </w:rPr>
        <w:t>．</w:t>
      </w:r>
      <w:r>
        <w:rPr>
          <w:color w:val="00B050"/>
        </w:rPr>
        <w:t>(23-24高二上·云南大理大理白族民族中学·开学考)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的终边落在直线</w:t>
      </w:r>
      <m:oMath>
        <m:r>
          <w:rPr>
            <w:rFonts w:ascii="Cambria Math" w:eastAsia="宋体" w:hAnsi="Cambria Math" w:cs="Cambria Math"/>
          </w:rPr>
          <m:t>y=2x</m:t>
        </m:r>
      </m:oMath>
      <w:r>
        <w:rPr>
          <w:sz w:val="21"/>
        </w:rPr>
        <w:t>上，则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FE1DF9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7302C92A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01AB6E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7</w:t>
      </w:r>
      <w:r>
        <w:rPr>
          <w:sz w:val="21"/>
        </w:rPr>
        <w:t>．</w:t>
      </w:r>
      <w:r>
        <w:rPr>
          <w:color w:val="00B050"/>
        </w:rPr>
        <w:t>(24-25高一上·广东惠州第一中学·月考)</w:t>
      </w:r>
      <w:r>
        <w:rPr>
          <w:sz w:val="21"/>
        </w:rPr>
        <w:t>“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是锐角”是“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α&gt;0</m:t>
        </m:r>
      </m:oMath>
      <w:r>
        <w:rPr>
          <w:sz w:val="21"/>
        </w:rPr>
        <w:t>”成立的（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</w:t>
      </w:r>
      <w:r>
        <w:rPr>
          <w:sz w:val="21"/>
        </w:rPr>
        <w:t>）</w:t>
      </w:r>
    </w:p>
    <w:p w14:paraId="646270D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A．充分不必要条件</w:t>
      </w:r>
      <w:r>
        <w:rPr>
          <w:sz w:val="21"/>
        </w:rPr>
        <w:tab/>
      </w:r>
      <w:r>
        <w:rPr>
          <w:sz w:val="21"/>
        </w:rPr>
        <w:t>B．必要不充分条件</w:t>
      </w:r>
    </w:p>
    <w:p w14:paraId="4C2E639C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C．充要条件</w:t>
      </w:r>
      <w:r>
        <w:rPr>
          <w:sz w:val="21"/>
        </w:rPr>
        <w:tab/>
      </w:r>
      <w:r>
        <w:rPr>
          <w:sz w:val="21"/>
        </w:rPr>
        <w:t>D．既不充分也不必要条件</w:t>
      </w:r>
    </w:p>
    <w:p w14:paraId="3A3D48B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F4E4F0E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8</w:t>
      </w:r>
      <w:r>
        <w:rPr>
          <w:sz w:val="21"/>
        </w:rPr>
        <w:t>．</w:t>
      </w:r>
      <w:r>
        <w:rPr>
          <w:color w:val="00B050"/>
        </w:rPr>
        <w:t>(25-26高一·山东泰安新泰中学·月考)</w:t>
      </w:r>
      <w:r>
        <w:rPr>
          <w:sz w:val="21"/>
        </w:rPr>
        <w:t>下列各选项中正确的是（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5CB2509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sSup>
          <m:e>
            <m:r>
              <w:rPr>
                <w:rFonts w:ascii="Cambria Math" w:eastAsia="宋体" w:hAnsi="Cambria Math" w:cs="Cambria Math"/>
              </w:rPr>
              <m:t>300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  <m:r>
          <w:rPr>
            <w:rFonts w:ascii="Cambria Math" w:eastAsia="宋体" w:hAnsi="Cambria Math" w:cs="Cambria Math"/>
          </w:rPr>
          <m:t>&gt;0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−315°</m:t>
            </m:r>
          </m:e>
        </m:d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tan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&lt;0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r>
          <w:rPr>
            <w:rFonts w:ascii="Cambria Math" w:eastAsia="宋体" w:hAnsi="Cambria Math" w:cs="Cambria Math"/>
          </w:rPr>
          <m:t>10&lt;0</m:t>
        </m:r>
      </m:oMath>
    </w:p>
    <w:p w14:paraId="0A72640B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F2B655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9</w:t>
      </w:r>
      <w:r>
        <w:rPr>
          <w:sz w:val="21"/>
        </w:rPr>
        <w:t>．若角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是第三象限角，则点</w:t>
      </w:r>
      <m:oMath>
        <m:r>
          <w:rPr>
            <w:rFonts w:ascii="Cambria Math" w:eastAsia="宋体" w:hAnsi="Cambria Math" w:cs="Cambria Math"/>
          </w:rPr>
          <m:t>P(2,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α)</m:t>
        </m:r>
      </m:oMath>
      <w:r>
        <w:rPr>
          <w:sz w:val="21"/>
        </w:rPr>
        <w:t>所在象限为（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    </w:t>
      </w:r>
      <w:r>
        <w:rPr>
          <w:sz w:val="21"/>
        </w:rPr>
        <w:t>）</w:t>
      </w:r>
    </w:p>
    <w:p w14:paraId="60327F50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</w:t>
      </w:r>
      <w:r>
        <w:rPr>
          <w:sz w:val="21"/>
        </w:rPr>
        <w:tab/>
      </w:r>
      <w:r>
        <w:rPr>
          <w:sz w:val="21"/>
        </w:rPr>
        <w:t>B．第二象限</w:t>
      </w:r>
      <w:r>
        <w:rPr>
          <w:sz w:val="21"/>
        </w:rPr>
        <w:tab/>
      </w:r>
      <w:r>
        <w:rPr>
          <w:sz w:val="21"/>
        </w:rPr>
        <w:t>C．第三象限</w:t>
      </w:r>
      <w:r>
        <w:rPr>
          <w:sz w:val="21"/>
        </w:rPr>
        <w:tab/>
      </w:r>
      <w:r>
        <w:rPr>
          <w:sz w:val="21"/>
        </w:rPr>
        <w:t>D．第四象限</w:t>
      </w:r>
    </w:p>
    <w:p w14:paraId="4520958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8800C4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10</w:t>
      </w:r>
      <w:r>
        <w:rPr>
          <w:sz w:val="21"/>
        </w:rPr>
        <w:t>．点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r>
              <w:rPr>
                <w:rFonts w:ascii="Cambria Math" w:eastAsia="宋体" w:hAnsi="Cambria Math" w:cs="Cambria Math"/>
              </w:rPr>
              <m:t>2018°,</m:t>
            </m:r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r>
              <w:rPr>
                <w:rFonts w:ascii="Cambria Math" w:eastAsia="宋体" w:hAnsi="Cambria Math" w:cs="Cambria Math"/>
              </w:rPr>
              <m:t>2018°</m:t>
            </m:r>
          </m:e>
        </m:d>
      </m:oMath>
      <w:r>
        <w:rPr>
          <w:sz w:val="21"/>
        </w:rPr>
        <w:t>所在的象限是（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200962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A．一</w:t>
      </w:r>
      <w:r>
        <w:rPr>
          <w:sz w:val="21"/>
        </w:rPr>
        <w:tab/>
      </w:r>
      <w:r>
        <w:rPr>
          <w:sz w:val="21"/>
        </w:rPr>
        <w:t>B．二</w:t>
      </w:r>
      <w:r>
        <w:rPr>
          <w:sz w:val="21"/>
        </w:rPr>
        <w:tab/>
      </w:r>
      <w:r>
        <w:rPr>
          <w:sz w:val="21"/>
        </w:rPr>
        <w:t>C．三</w:t>
      </w:r>
      <w:r>
        <w:rPr>
          <w:sz w:val="21"/>
        </w:rPr>
        <w:tab/>
      </w:r>
      <w:r>
        <w:rPr>
          <w:sz w:val="21"/>
        </w:rPr>
        <w:t>D．四</w:t>
      </w:r>
    </w:p>
    <w:p w14:paraId="4C92FC46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7E948667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11</w:t>
      </w:r>
      <w:r>
        <w:rPr>
          <w:sz w:val="21"/>
        </w:rPr>
        <w:t>．</w:t>
      </w:r>
      <w:r>
        <w:rPr>
          <w:color w:val="00B050"/>
        </w:rPr>
        <w:t>(23-24高一上·安徽六安第一中学·期末)</w:t>
      </w:r>
      <m:oMath>
        <m:r>
          <w:rPr>
            <w:rFonts w:ascii="Cambria Math" w:eastAsia="宋体" w:hAnsi="Cambria Math" w:cs="Cambria Math"/>
          </w:rPr>
          <m:t>α=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是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α=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>的（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）条件</w:t>
      </w:r>
    </w:p>
    <w:p w14:paraId="4211F51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A．充要</w:t>
      </w:r>
      <w:r>
        <w:rPr>
          <w:sz w:val="21"/>
        </w:rPr>
        <w:tab/>
      </w:r>
      <w:r>
        <w:rPr>
          <w:sz w:val="21"/>
        </w:rPr>
        <w:t>B．必要不充分</w:t>
      </w:r>
      <w:r>
        <w:rPr>
          <w:sz w:val="21"/>
        </w:rPr>
        <w:tab/>
      </w:r>
      <w:r>
        <w:rPr>
          <w:sz w:val="21"/>
        </w:rPr>
        <w:t>C．充分不必要</w:t>
      </w:r>
      <w:r>
        <w:rPr>
          <w:sz w:val="21"/>
        </w:rPr>
        <w:tab/>
      </w:r>
      <w:r>
        <w:rPr>
          <w:sz w:val="21"/>
        </w:rPr>
        <w:t>D．既不充分也不必要</w:t>
      </w:r>
    </w:p>
    <w:p w14:paraId="57A72ACC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5A2332E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12</w:t>
      </w:r>
      <w:r>
        <w:rPr>
          <w:sz w:val="21"/>
        </w:rPr>
        <w:t>．</w:t>
      </w:r>
      <w:r>
        <w:rPr>
          <w:color w:val="00B050"/>
        </w:rPr>
        <w:t>(23-24高三上·安徽·)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终边上有一点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sin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  <m:r>
              <w:rPr>
                <w:rFonts w:ascii="Cambria Math" w:eastAsia="宋体" w:hAnsi="Cambria Math" w:cs="Cambria Math"/>
              </w:rPr>
              <m:t>,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cos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−α</m:t>
        </m:r>
      </m:oMath>
      <w:r>
        <w:rPr>
          <w:sz w:val="21"/>
        </w:rPr>
        <w:t>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6A4142D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A．第一象限角</w:t>
      </w:r>
      <w:r>
        <w:rPr>
          <w:sz w:val="21"/>
        </w:rPr>
        <w:tab/>
      </w:r>
      <w:r>
        <w:rPr>
          <w:sz w:val="21"/>
        </w:rPr>
        <w:t>B．第二象限角</w:t>
      </w:r>
    </w:p>
    <w:p w14:paraId="68C4B581">
      <w:pPr>
        <w:shd w:val="clear" w:color="auto" w:fill="auto"/>
        <w:tabs>
          <w:tab w:val="left" w:pos="4156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C．第三象限角</w:t>
      </w:r>
      <w:r>
        <w:rPr>
          <w:sz w:val="21"/>
        </w:rPr>
        <w:tab/>
      </w:r>
      <w:r>
        <w:rPr>
          <w:sz w:val="21"/>
        </w:rPr>
        <w:t>D．第四象限角</w:t>
      </w:r>
    </w:p>
    <w:p w14:paraId="1D50134E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4A50EF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13</w:t>
      </w:r>
      <w:r>
        <w:rPr>
          <w:sz w:val="21"/>
        </w:rPr>
        <w:t>．</w:t>
      </w:r>
      <w:r>
        <w:rPr>
          <w:color w:val="00B050"/>
        </w:rPr>
        <w:t>(22-23高一下·新疆乌鲁木齐第三十六中学·期中)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sSup>
          <m:e>
            <m:r>
              <w:rPr>
                <w:rFonts w:ascii="Cambria Math" w:eastAsia="宋体" w:hAnsi="Cambria Math" w:cs="Cambria Math"/>
              </w:rPr>
              <m:t>60</m:t>
            </m:r>
          </m:e>
          <m:sup>
            <m:r>
              <w:rPr>
                <w:rFonts w:ascii="Cambria Math" w:eastAsia="宋体" w:hAnsi="Cambria Math" w:cs="Cambria Math"/>
              </w:rPr>
              <m:t>∘</m:t>
            </m:r>
          </m:sup>
        </m:sSup>
      </m:oMath>
      <w:r>
        <w:rPr>
          <w:sz w:val="21"/>
        </w:rPr>
        <w:t>的值等于（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1EFEF4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25B84BFE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50148C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14</w:t>
      </w:r>
      <w:r>
        <w:rPr>
          <w:sz w:val="21"/>
        </w:rPr>
        <w:t>．</w:t>
      </w:r>
      <w:r>
        <w:rPr>
          <w:color w:val="00B050"/>
        </w:rPr>
        <w:t>(20-21高一·4.1单位圆与任意角的正弦函数余弦函数定义4.2单位圆与正弦函数余弦函数的基本性质课后习题·)</w:t>
      </w:r>
      <w:r>
        <w:rPr>
          <w:sz w:val="21"/>
        </w:rPr>
        <w:t>如图所示，直线</w:t>
      </w:r>
      <w:r>
        <w:rPr>
          <w:rFonts w:ascii="Times New Roman" w:eastAsia="Times New Roman" w:hAnsi="Times New Roman" w:cs="Times New Roman"/>
          <w:i/>
          <w:sz w:val="21"/>
        </w:rPr>
        <w:t>l</w:t>
      </w:r>
      <w:r>
        <w:rPr>
          <w:sz w:val="21"/>
        </w:rPr>
        <w:t>的倾斜角为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π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，且与单位圆交于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，</w:t>
      </w:r>
      <w:r>
        <w:rPr>
          <w:rFonts w:ascii="Times New Roman" w:eastAsia="Times New Roman" w:hAnsi="Times New Roman" w:cs="Times New Roman"/>
          <w:i/>
          <w:sz w:val="21"/>
        </w:rPr>
        <w:t>Q</w:t>
      </w:r>
      <w:r>
        <w:rPr>
          <w:sz w:val="21"/>
        </w:rPr>
        <w:t>两点，则点</w:t>
      </w:r>
      <w:r>
        <w:rPr>
          <w:rFonts w:ascii="Times New Roman" w:eastAsia="Times New Roman" w:hAnsi="Times New Roman" w:cs="Times New Roman"/>
          <w:i/>
          <w:sz w:val="21"/>
        </w:rPr>
        <w:t>P</w:t>
      </w:r>
      <w:r>
        <w:rPr>
          <w:sz w:val="21"/>
        </w:rPr>
        <w:t>的横坐标是（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4421F1DA">
      <w:pPr>
        <w:shd w:val="clear" w:color="auto" w:fill="auto"/>
        <w:spacing w:before="0" w:after="0" w:line="360" w:lineRule="auto"/>
        <w:jc w:val="center"/>
        <w:rPr>
          <w:sz w:val="21"/>
        </w:rPr>
      </w:pPr>
      <w:r>
        <w:rPr>
          <w:rFonts w:ascii="Times New Roman" w:eastAsia="Times New Roman" w:hAnsi="Times New Roman" w:cs="Times New Roman"/>
          <w:strike w:val="0"/>
          <w:kern w:val="0"/>
          <w:sz w:val="24"/>
          <w:szCs w:val="24"/>
          <w:u w:val="none"/>
        </w:rPr>
        <w:drawing>
          <wp:inline distT="0" distB="0" distL="114300" distR="114300">
            <wp:extent cx="1007745" cy="1032510"/>
            <wp:effectExtent l="0" t="0" r="13335" b="3810"/>
            <wp:docPr id="100005" name="图片 100005" descr="学科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5" name="图片 100005" descr="学科网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3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0857F7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74D67838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9096686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15</w:t>
      </w:r>
      <w:r>
        <w:rPr>
          <w:sz w:val="21"/>
        </w:rPr>
        <w:t>．</w:t>
      </w:r>
      <w:r>
        <w:rPr>
          <w:color w:val="00B050"/>
        </w:rPr>
        <w:t>(25-26高三上·黑龙江龙东十校联盟·开学考)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sSup>
          <m:e>
            <m:r>
              <w:rPr>
                <w:rFonts w:ascii="Cambria Math" w:eastAsia="宋体" w:hAnsi="Cambria Math" w:cs="Cambria Math"/>
              </w:rPr>
              <m:t>2100</m:t>
            </m:r>
          </m:e>
          <m:sup>
            <m:r>
              <w:rPr>
                <w:rFonts w:ascii="Cambria Math" w:eastAsia="宋体" w:hAnsi="Cambria Math" w:cs="Cambria Math"/>
              </w:rPr>
              <m:t>°</m:t>
            </m:r>
          </m:sup>
        </m:sSup>
      </m:oMath>
      <w:r>
        <w:rPr>
          <w:sz w:val="21"/>
        </w:rPr>
        <w:t>的值为（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2214D36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5971D4D0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7D6E9F5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16</w:t>
      </w:r>
      <w:r>
        <w:rPr>
          <w:sz w:val="21"/>
        </w:rPr>
        <w:t>．</w:t>
      </w:r>
      <w:r>
        <w:rPr>
          <w:color w:val="00B050"/>
        </w:rPr>
        <w:t>(22-23高一下·山西大同平城中学校·)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14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=（    ）</w:t>
      </w:r>
    </w:p>
    <w:p w14:paraId="36181D0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4B827CE4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76CA26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17</w:t>
      </w:r>
      <w:r>
        <w:rPr>
          <w:sz w:val="21"/>
        </w:rPr>
        <w:t>．</w:t>
      </w:r>
      <w:r>
        <w:rPr>
          <w:color w:val="00B050"/>
        </w:rPr>
        <w:t>(25-26高一上·山东烟台招远第二中学·期末)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2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3</m:t>
                </m:r>
              </m:den>
            </m:f>
          </m:e>
        </m:d>
      </m:oMath>
      <w:r>
        <w:rPr>
          <w:sz w:val="21"/>
        </w:rPr>
        <w:t>的值（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343E0E49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165A81A4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43486C02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18</w:t>
      </w:r>
      <w:r>
        <w:rPr>
          <w:sz w:val="21"/>
        </w:rPr>
        <w:t>．</w:t>
      </w:r>
      <w:r>
        <w:rPr>
          <w:color w:val="00B050"/>
        </w:rPr>
        <w:t>(25-26高一上·江苏苏州工业园区苏州大学附属中学·月考)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f>
          <m:num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5π</m:t>
            </m:r>
          </m:num>
          <m:den>
            <m:r>
              <m:rPr>
                <m:nor/>
                <m:sty m:val="p"/>
              </m:rPr>
              <w:rPr>
                <w:rFonts w:ascii="Cambria Math" w:eastAsia="宋体" w:hAnsi="Cambria Math" w:cs="Cambria Math"/>
                <w:b w:val="0"/>
                <w:i w:val="0"/>
              </w:rPr>
              <m:t>6</m:t>
            </m:r>
          </m:den>
        </m:f>
      </m:oMath>
      <w:r>
        <w:rPr>
          <w:sz w:val="21"/>
        </w:rPr>
        <w:t>的值是（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426D463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3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2</m:t>
            </m:r>
          </m:den>
        </m:f>
      </m:oMath>
    </w:p>
    <w:p w14:paraId="01FFDFD0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19</w:t>
      </w:r>
      <w:r>
        <w:rPr>
          <w:sz w:val="21"/>
        </w:rPr>
        <w:t>．</w:t>
      </w:r>
      <w:r>
        <w:rPr>
          <w:color w:val="00B050"/>
        </w:rPr>
        <w:t>(25-26高一上·北京第十二中学·)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6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α+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2π</m:t>
                </m:r>
              </m:num>
              <m:den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3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2880C136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39C6C0B9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E0325CA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20</w:t>
      </w:r>
      <w:r>
        <w:rPr>
          <w:sz w:val="21"/>
        </w:rPr>
        <w:t>．</w:t>
      </w:r>
      <w:r>
        <w:rPr>
          <w:color w:val="00B050"/>
        </w:rPr>
        <w:t>(25-26高三上·山东沂源县第一中学·期中)</w:t>
      </w:r>
      <w:r>
        <w:rPr>
          <w:sz w:val="21"/>
        </w:rPr>
        <w:t>已知点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−4,3</m:t>
            </m:r>
          </m:e>
        </m:d>
      </m:oMath>
      <w:r>
        <w:rPr>
          <w:sz w:val="21"/>
        </w:rPr>
        <w:t>是角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终边上的一点，则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3π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−α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    ）.</w:t>
      </w:r>
    </w:p>
    <w:p w14:paraId="5259549A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53656F7F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03445B3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21</w:t>
      </w:r>
      <w:r>
        <w:rPr>
          <w:sz w:val="21"/>
        </w:rPr>
        <w:t>．</w:t>
      </w:r>
      <w:r>
        <w:rPr>
          <w:color w:val="00B050"/>
        </w:rPr>
        <w:t>(25-26高一上·江苏锡山高级中学锡西分校·)</w:t>
      </w:r>
      <w:r>
        <w:rPr>
          <w:sz w:val="21"/>
        </w:rPr>
        <w:t>已知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7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α−</m:t>
            </m:r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14</m:t>
                </m:r>
              </m:den>
            </m:f>
          </m:e>
        </m:d>
      </m:oMath>
      <w:r>
        <w:rPr>
          <w:sz w:val="21"/>
        </w:rPr>
        <w:t>的值等于（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</w:t>
      </w:r>
      <w:r>
        <w:rPr>
          <w:sz w:val="21"/>
        </w:rPr>
        <w:t>）</w:t>
      </w:r>
    </w:p>
    <w:p w14:paraId="09645B72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6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2A125879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38C9A668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22</w:t>
      </w:r>
      <w:r>
        <w:rPr>
          <w:sz w:val="21"/>
        </w:rPr>
        <w:t>．化简</w:t>
      </w:r>
      <m:oMath>
        <m:f>
          <m:num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  <m:d>
              <m:dPr>
                <m:sepChr m:val=","/>
              </m:dPr>
              <m:e>
                <m:r>
                  <w:rPr>
                    <w:rFonts w:ascii="Cambria Math" w:eastAsia="宋体" w:hAnsi="Cambria Math" w:cs="Cambria Math"/>
                  </w:rPr>
                  <m:t>α−</m:t>
                </m:r>
                <m:f>
                  <m:num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</m:e>
            </m:d>
          </m:num>
          <m:den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  <m:d>
              <m:dPr>
                <m:sepChr m:val=","/>
              </m:dPr>
              <m:e>
                <m:f>
                  <m:num>
                    <m:r>
                      <w:rPr>
                        <w:rFonts w:ascii="Cambria Math" w:eastAsia="宋体" w:hAnsi="Cambria Math" w:cs="Cambria Math"/>
                      </w:rPr>
                      <m:t>5</m:t>
                    </m:r>
                    <m:r>
                      <m:rPr>
                        <m:nor/>
                        <m:sty m:val="p"/>
                      </m:rPr>
                      <w:rPr>
                        <w:rFonts w:ascii="Cambria Math" w:eastAsia="宋体" w:hAnsi="Cambria Math" w:cs="Cambria Math"/>
                        <w:b w:val="0"/>
                        <w:i w:val="0"/>
                      </w:rPr>
                      <m:t>π</m:t>
                    </m:r>
                  </m:num>
                  <m:den>
                    <m:r>
                      <w:rPr>
                        <w:rFonts w:ascii="Cambria Math" w:eastAsia="宋体" w:hAnsi="Cambria Math" w:cs="Cambria Math"/>
                      </w:rPr>
                      <m:t>2</m:t>
                    </m:r>
                  </m:den>
                </m:f>
                <m:r>
                  <w:rPr>
                    <w:rFonts w:ascii="Cambria Math" w:eastAsia="宋体" w:hAnsi="Cambria Math" w:cs="Cambria Math"/>
                  </w:rPr>
                  <m:t>+α</m:t>
                </m:r>
              </m:e>
            </m:d>
          </m:den>
        </m:f>
        <m:r>
          <w:rPr>
            <w:rFonts w:ascii="Cambria Math" w:eastAsia="宋体" w:hAnsi="Cambria Math" w:cs="Cambria Math"/>
          </w:rPr>
          <m:t>⋅</m:t>
        </m:r>
        <m:r>
          <m:rPr>
            <m:sty m:val="p"/>
          </m:rPr>
          <w:rPr>
            <w:rFonts w:ascii="Cambria Math" w:eastAsia="宋体" w:hAnsi="Cambria Math" w:cs="Cambria Math"/>
          </w:rPr>
          <m:t>sin</m:t>
        </m:r>
        <m:r>
          <w:rPr>
            <w:rFonts w:ascii="Cambria Math" w:eastAsia="宋体" w:hAnsi="Cambria Math" w:cs="Cambria Math"/>
          </w:rPr>
          <m:t>(α−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)⋅</m:t>
        </m:r>
        <m:r>
          <m:rPr>
            <m:sty m:val="p"/>
          </m:rPr>
          <w:rPr>
            <w:rFonts w:ascii="Cambria Math" w:eastAsia="宋体" w:hAnsi="Cambria Math" w:cs="Cambria Math"/>
          </w:rPr>
          <m:t>cos</m:t>
        </m:r>
        <m:r>
          <w:rPr>
            <w:rFonts w:ascii="Cambria Math" w:eastAsia="宋体" w:hAnsi="Cambria Math" w:cs="Cambria Math"/>
          </w:rPr>
          <m:t>(2</m:t>
        </m:r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π</m:t>
        </m:r>
        <m:r>
          <w:rPr>
            <w:rFonts w:ascii="Cambria Math" w:eastAsia="宋体" w:hAnsi="Cambria Math" w:cs="Cambria Math"/>
          </w:rPr>
          <m:t>−α)</m:t>
        </m:r>
      </m:oMath>
      <w:r>
        <w:rPr>
          <w:sz w:val="21"/>
        </w:rPr>
        <w:t>的结果为（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5BA4D8A3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sin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ab/>
      </w:r>
      <w:r>
        <w:rPr>
          <w:sz w:val="21"/>
        </w:rPr>
        <w:t>C．</w:t>
      </w:r>
      <m:oMath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−</m:t>
        </m:r>
        <m:sSup>
          <m:e>
            <m:r>
              <m:rPr>
                <m:sty m:val="p"/>
              </m:rPr>
              <w:rPr>
                <w:rFonts w:ascii="Cambria Math" w:eastAsia="宋体" w:hAnsi="Cambria Math" w:cs="Cambria Math"/>
              </w:rPr>
              <m:t>cos</m:t>
            </m:r>
          </m:e>
          <m:sup>
            <m:r>
              <w:rPr>
                <w:rFonts w:ascii="Cambria Math" w:eastAsia="宋体" w:hAnsi="Cambria Math" w:cs="Cambria Math"/>
              </w:rPr>
              <m:t>2</m:t>
            </m:r>
          </m:sup>
        </m:sSup>
        <m:r>
          <w:rPr>
            <w:rFonts w:ascii="Cambria Math" w:eastAsia="宋体" w:hAnsi="Cambria Math" w:cs="Cambria Math"/>
          </w:rPr>
          <m:t>α</m:t>
        </m:r>
      </m:oMath>
    </w:p>
    <w:p w14:paraId="4F6FA5AD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0C94BBED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23</w:t>
      </w:r>
      <w:r>
        <w:rPr>
          <w:sz w:val="21"/>
        </w:rPr>
        <w:t>．已知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等于（    ）</w:t>
      </w:r>
    </w:p>
    <w:p w14:paraId="09026678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3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>
              <w:rPr>
                <w:rFonts w:ascii="Cambria Math" w:eastAsia="宋体" w:hAnsi="Cambria Math" w:cs="Cambria Math"/>
              </w:rPr>
              <m:t>4</m:t>
            </m:r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0D05BA8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6CBAF1E4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24</w:t>
      </w:r>
      <w:r>
        <w:rPr>
          <w:sz w:val="21"/>
        </w:rPr>
        <w:t>．已知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α−</m:t>
            </m:r>
            <m:f>
              <m:num>
                <m:r>
                  <w:rPr>
                    <w:rFonts w:ascii="Cambria Math" w:eastAsia="宋体" w:hAnsi="Cambria Math" w:cs="Cambria Math"/>
                  </w:rPr>
                  <m:t>5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</m:e>
        </m:d>
        <m:r>
          <w:rPr>
            <w:rFonts w:ascii="Cambria Math" w:eastAsia="宋体" w:hAnsi="Cambria Math" w:cs="Cambria Math"/>
          </w:rPr>
          <m:t>=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sin</m:t>
        </m:r>
        <m:d>
          <m:dPr>
            <m:sepChr m:val=","/>
          </m:dPr>
          <m:e>
            <m:f>
              <m:num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4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676A0E41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2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r>
          <w:rPr>
            <w:rFonts w:ascii="Cambria Math" w:eastAsia="宋体" w:hAnsi="Cambria Math" w:cs="Cambria Math"/>
          </w:rPr>
          <m:t>±</m:t>
        </m:r>
        <m:f>
          <m:num>
            <m:r>
              <w:rPr>
                <w:rFonts w:ascii="Cambria Math" w:eastAsia="宋体" w:hAnsi="Cambria Math" w:cs="Cambria Math"/>
              </w:rPr>
              <m:t>1</m:t>
            </m:r>
          </m:num>
          <m:den>
            <m:r>
              <w:rPr>
                <w:rFonts w:ascii="Cambria Math" w:eastAsia="宋体" w:hAnsi="Cambria Math" w:cs="Cambria Math"/>
              </w:rPr>
              <m:t>3</m:t>
            </m:r>
          </m:den>
        </m:f>
      </m:oMath>
    </w:p>
    <w:p w14:paraId="56669BE3">
      <w:pPr>
        <w:shd w:val="clear" w:color="auto" w:fill="auto"/>
        <w:spacing w:before="0" w:after="0" w:line="360" w:lineRule="auto"/>
        <w:jc w:val="left"/>
        <w:rPr>
          <w:rFonts w:hint="eastAsia"/>
          <w:sz w:val="21"/>
          <w:lang w:val="en-US" w:eastAsia="zh-CN"/>
        </w:rPr>
      </w:pPr>
    </w:p>
    <w:p w14:paraId="20961CFB">
      <w:pPr>
        <w:shd w:val="clear" w:color="auto" w:fill="auto"/>
        <w:spacing w:before="0" w:after="0" w:line="360" w:lineRule="auto"/>
        <w:jc w:val="left"/>
        <w:rPr>
          <w:sz w:val="21"/>
        </w:rPr>
      </w:pPr>
      <w:r>
        <w:rPr>
          <w:rFonts w:hint="eastAsia"/>
          <w:sz w:val="21"/>
          <w:lang w:val="en-US" w:eastAsia="zh-CN"/>
        </w:rPr>
        <w:t>25</w:t>
      </w:r>
      <w:r>
        <w:rPr>
          <w:sz w:val="21"/>
        </w:rPr>
        <w:t>．</w:t>
      </w:r>
      <w:r>
        <w:rPr>
          <w:color w:val="00B050"/>
        </w:rPr>
        <w:t>(24-25高一上·云南昆明·期末)</w:t>
      </w:r>
      <w:r>
        <w:rPr>
          <w:sz w:val="21"/>
        </w:rPr>
        <w:t>已知角</w:t>
      </w:r>
      <m:oMath>
        <m:r>
          <w:rPr>
            <w:rFonts w:ascii="Cambria Math" w:eastAsia="宋体" w:hAnsi="Cambria Math" w:cs="Cambria Math"/>
          </w:rPr>
          <m:t>α</m:t>
        </m:r>
      </m:oMath>
      <w:r>
        <w:rPr>
          <w:sz w:val="21"/>
        </w:rPr>
        <w:t>的终边经过点</w:t>
      </w:r>
      <m:oMath>
        <m:r>
          <w:rPr>
            <w:rFonts w:ascii="Cambria Math" w:eastAsia="宋体" w:hAnsi="Cambria Math" w:cs="Cambria Math"/>
          </w:rPr>
          <m:t>P</m:t>
        </m:r>
        <m:d>
          <m:dPr>
            <m:sepChr m:val=","/>
          </m:dPr>
          <m:e>
            <m:r>
              <w:rPr>
                <w:rFonts w:ascii="Cambria Math" w:eastAsia="宋体" w:hAnsi="Cambria Math" w:cs="Cambria Math"/>
              </w:rPr>
              <m:t>−1,2</m:t>
            </m:r>
          </m:e>
        </m:d>
      </m:oMath>
      <w:r>
        <w:rPr>
          <w:sz w:val="21"/>
        </w:rPr>
        <w:t>，则</w:t>
      </w:r>
      <m:oMath>
        <m:r>
          <m:rPr>
            <m:nor/>
            <m:sty m:val="p"/>
          </m:rPr>
          <w:rPr>
            <w:rFonts w:ascii="Cambria Math" w:eastAsia="宋体" w:hAnsi="Cambria Math" w:cs="Cambria Math"/>
            <w:b w:val="0"/>
            <w:i w:val="0"/>
          </w:rPr>
          <m:t>cos</m:t>
        </m:r>
        <m:d>
          <m:dPr>
            <m:sepChr m:val=","/>
          </m:dPr>
          <m:e>
            <m:f>
              <m:num>
                <m:r>
                  <w:rPr>
                    <w:rFonts w:ascii="Cambria Math" w:eastAsia="宋体" w:hAnsi="Cambria Math" w:cs="Cambria Math"/>
                  </w:rPr>
                  <m:t>3</m:t>
                </m:r>
                <m:r>
                  <m:rPr>
                    <m:nor/>
                    <m:sty m:val="p"/>
                  </m:rPr>
                  <w:rPr>
                    <w:rFonts w:ascii="Cambria Math" w:eastAsia="宋体" w:hAnsi="Cambria Math" w:cs="Cambria Math"/>
                    <w:b w:val="0"/>
                    <w:i w:val="0"/>
                  </w:rPr>
                  <m:t>π</m:t>
                </m:r>
              </m:num>
              <m:den>
                <m:r>
                  <w:rPr>
                    <w:rFonts w:ascii="Cambria Math" w:eastAsia="宋体" w:hAnsi="Cambria Math" w:cs="Cambria Math"/>
                  </w:rPr>
                  <m:t>2</m:t>
                </m:r>
              </m:den>
            </m:f>
            <m:r>
              <w:rPr>
                <w:rFonts w:ascii="Cambria Math" w:eastAsia="宋体" w:hAnsi="Cambria Math" w:cs="Cambria Math"/>
              </w:rPr>
              <m:t>+α</m:t>
            </m:r>
          </m:e>
        </m:d>
        <m:r>
          <w:rPr>
            <w:rFonts w:ascii="Cambria Math" w:eastAsia="宋体" w:hAnsi="Cambria Math" w:cs="Cambria Math"/>
          </w:rPr>
          <m:t>=</m:t>
        </m:r>
      </m:oMath>
      <w:r>
        <w:rPr>
          <w:sz w:val="21"/>
        </w:rPr>
        <w:t>（</w:t>
      </w:r>
      <w:r>
        <w:rPr>
          <w:rFonts w:ascii="Times New Roman" w:eastAsia="Times New Roman" w:hAnsi="Times New Roman" w:cs="Times New Roman"/>
          <w:kern w:val="0"/>
          <w:sz w:val="24"/>
          <w:szCs w:val="24"/>
        </w:rPr>
        <w:t>    </w:t>
      </w:r>
      <w:r>
        <w:rPr>
          <w:sz w:val="21"/>
        </w:rPr>
        <w:t>）</w:t>
      </w:r>
    </w:p>
    <w:p w14:paraId="77ACAE0F">
      <w:pPr>
        <w:shd w:val="clear" w:color="auto" w:fill="auto"/>
        <w:tabs>
          <w:tab w:val="left" w:pos="2078"/>
          <w:tab w:val="left" w:pos="4156"/>
          <w:tab w:val="left" w:pos="6234"/>
        </w:tabs>
        <w:spacing w:before="0" w:after="0" w:line="360" w:lineRule="auto"/>
        <w:ind w:left="380"/>
        <w:jc w:val="left"/>
        <w:rPr>
          <w:sz w:val="21"/>
        </w:rPr>
      </w:pPr>
      <w:r>
        <w:rPr>
          <w:sz w:val="21"/>
        </w:rPr>
        <w:t>A．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B．</w:t>
      </w:r>
      <m:oMath>
        <m:r>
          <w:rPr>
            <w:rFonts w:ascii="Cambria Math" w:eastAsia="宋体" w:hAnsi="Cambria Math" w:cs="Cambria Math"/>
          </w:rPr>
          <m:t>−</m:t>
        </m:r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C．</w:t>
      </w:r>
      <m:oMath>
        <m:f>
          <m:num>
            <m:r>
              <w:rPr>
                <w:rFonts w:ascii="Cambria Math" w:eastAsia="宋体" w:hAnsi="Cambria Math" w:cs="Cambria Math"/>
              </w:rPr>
              <m:t>2</m:t>
            </m:r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  <w:r>
        <w:rPr>
          <w:sz w:val="21"/>
        </w:rPr>
        <w:tab/>
      </w:r>
      <w:r>
        <w:rPr>
          <w:sz w:val="21"/>
        </w:rPr>
        <w:t>D．</w:t>
      </w:r>
      <m:oMath>
        <m:f>
          <m:num>
            <m:rad>
              <m:radPr>
                <m:degHide/>
              </m:radPr>
              <m:deg/>
              <m:e>
                <m:r>
                  <w:rPr>
                    <w:rFonts w:ascii="Cambria Math" w:eastAsia="宋体" w:hAnsi="Cambria Math" w:cs="Cambria Math"/>
                  </w:rPr>
                  <m:t>5</m:t>
                </m:r>
              </m:e>
            </m:rad>
          </m:num>
          <m:den>
            <m:r>
              <w:rPr>
                <w:rFonts w:ascii="Cambria Math" w:eastAsia="宋体" w:hAnsi="Cambria Math" w:cs="Cambria Math"/>
              </w:rPr>
              <m:t>5</m:t>
            </m:r>
          </m:den>
        </m:f>
      </m:oMath>
    </w:p>
    <w:p w14:paraId="5E32A2B6">
      <w:pPr>
        <w:spacing w:line="360" w:lineRule="auto"/>
        <w:rPr>
          <w:rFonts w:ascii="Times New Roman" w:hAnsi="Times New Roman" w:cs="Times New Roman"/>
          <w:color w:val="FF0000"/>
        </w:rPr>
      </w:pPr>
    </w:p>
    <w:sectPr>
      <w:headerReference w:type="default" r:id="rId17"/>
      <w:footerReference w:type="default" r:id="rId18"/>
      <w:pgSz w:w="11906" w:h="16838"/>
      <w:pgMar w:top="1418" w:right="1077" w:bottom="1418" w:left="1077" w:header="851" w:footer="992" w:gutter="0"/>
      <w:cols w:num="1" w:space="708"/>
      <w:docGrid w:linePitch="28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variable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mbria Math">
    <w:panose1 w:val="02040503050406030204"/>
    <w:charset w:val="01"/>
    <w:family w:val="roman"/>
    <w:notTrueType/>
    <w:pitch w:val="variable"/>
    <w:sig w:usb0="E00006FF" w:usb1="420024FF" w:usb2="02000000" w:usb3="00000000" w:csb0="2000019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MS Mincho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08D1F8CA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2052" type="#_x0000_t136" alt="学科网 zxxk.com" style="width:2.85pt;height:2.85pt;margin-top:407.9pt;margin-left:158.95pt;mso-position-horizontal-relative:margin;mso-position-vertical-relative:margin;position:absolute;rotation:315;z-index:-251658240" o:allowincell="f" filled="t" stroked="f">
          <v:fill opacity="0.5"/>
          <v:textpath style="font-family:宋体;font-size:8pt;v-same-letter-heights:f;v-text-reverse:f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2053" type="#_x0000_t75" alt="学科网 zxxk.com" style="width:0.05pt;height:0.05pt;margin-top:-20.75pt;margin-left:64.05pt;position:absolute;z-index:251659264" filled="f" stroked="f">
          <v:imagedata r:id="rId1" r:href="rId2" o:title=""/>
          <v:path o:extrusionok="f"/>
          <o:lock v:ext="edit" aspectratio="t"/>
        </v:shape>
      </w:pict>
    </w:r>
    <w:r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14:paraId="6FBC5153">
    <w:pPr>
      <w:widowControl/>
      <w:jc w:val="left"/>
    </w:pPr>
    <w:r>
      <w:rPr>
        <w:rFonts w:ascii="宋体" w:eastAsia="宋体" w:hAnsi="宋体" w:cs="宋体"/>
        <w:kern w:val="0"/>
        <w:sz w:val="24"/>
      </w:rPr>
      <w:drawing>
        <wp:inline distT="0" distB="0" distL="0" distR="0">
          <wp:extent cx="6191250" cy="189865"/>
          <wp:effectExtent l="0" t="0" r="0" b="635"/>
          <wp:docPr id="2" name="图片 2" descr="https://cdn.nlark.com/yuque/0/2025/png/32620458/1746588755216-ead711c6-32fb-4b3f-b7e4-9a2389baf84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https://cdn.nlark.com/yuque/0/2025/png/32620458/1746588755216-ead711c6-32fb-4b3f-b7e4-9a2389baf840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1770" cy="1930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3479FF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4457700</wp:posOffset>
          </wp:positionH>
          <wp:positionV relativeFrom="paragraph">
            <wp:posOffset>107315</wp:posOffset>
          </wp:positionV>
          <wp:extent cx="9525" cy="9525"/>
          <wp:effectExtent l="0" t="0" r="0" b="0"/>
          <wp:wrapNone/>
          <wp:docPr id="4" name="图片 4" descr="学科网 zxxk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学科网 zxxk.com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2"/>
                  <a:stretch>
                    <a:fillRect/>
                  </a:stretch>
                </pic:blipFill>
                <pic:spPr>
                  <a:xfrm>
                    <a:off x="0" y="0"/>
                    <a:ext cx="95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i2049" type="#_x0000_t136" alt="学科网 zxxk.com" style="width:0.75pt;height:0.75pt" coordsize="21600,21600" filled="f" stroked="f" strokecolor="white">
          <v:fill color2="#aaa"/>
          <v:textpath style="font-family:宋体;font-size:8pt;v-text-align:center;v-text-spacing:78650f" trim="t" fitpath="t" xscale="f" string="学科网（北京）股份有限公司 "/>
          <w10:anchorlock/>
        </v:shape>
      </w:pict>
    </w:r>
  </w:p>
  <w:p w:rsidR="004151FC">
    <w:pPr>
      <w:pBdr>
        <w:bottom w:val="none" w:sz="0" w:space="1" w:color="auto"/>
      </w:pBdr>
      <w:tabs>
        <w:tab w:val="clear" w:pos="4153"/>
        <w:tab w:val="clear" w:pos="8306"/>
      </w:tabs>
      <w:snapToGrid w:val="0"/>
      <w:rPr>
        <w:rFonts w:ascii="Times New Roman" w:eastAsia="宋体" w:hAnsi="Times New Roman" w:cs="Times New Roman"/>
        <w:kern w:val="0"/>
        <w:sz w:val="2"/>
        <w:szCs w:val="2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4" o:spid="_x0000_s2050" type="#_x0000_t75" alt="学科网 zxxk.com" style="width:0.75pt;height:0.75pt;margin-top:8.45pt;margin-left:351pt;position:absolute;z-index:251659264" filled="f" stroked="f">
          <v:imagedata r:id="rId3" r:href="rId4" o:title=""/>
          <v:path o:extrusionok="f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2051" type="#_x0000_t136" alt="学科网 zxxk.com" style="width:0.89pt;height:0.85pt" filled="f" stroked="f" strokecolor="white">
          <v:fill color2="#aaa"/>
          <v:shadow color="#4d4d4d" opacity="52429f" offset=",3pt"/>
          <v:textpath style="font-family:宋体;font-size:8pt;v-rotate-letters:f;v-same-letter-heights:f;v-text-kern:t;v-text-reverse:f;v-text-spacing:78650f" trim="t" fitpath="t" xscale="f" string="学科网（北京）股份有限公司 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zoom w:percent="110"/>
  <w:mirrorMargins/>
  <w:defaultTabStop w:val="2310"/>
  <w:drawingGridHorizontalSpacing w:val="106"/>
  <w:drawingGridVerticalSpacing w:val="159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42A25"/>
    <w:rsid w:val="00B45B51"/>
    <w:rsid w:val="00B57F9B"/>
    <w:rsid w:val="00B906AE"/>
    <w:rsid w:val="00BA5D04"/>
    <w:rsid w:val="00BB64FF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46B77FC"/>
    <w:rsid w:val="06304884"/>
    <w:rsid w:val="0E99011F"/>
    <w:rsid w:val="107C2BA3"/>
    <w:rsid w:val="17346F09"/>
    <w:rsid w:val="1C4267B0"/>
    <w:rsid w:val="2377737A"/>
    <w:rsid w:val="26CE1C2C"/>
    <w:rsid w:val="2B727B18"/>
    <w:rsid w:val="2F585A4F"/>
    <w:rsid w:val="32194F4F"/>
    <w:rsid w:val="396C7438"/>
    <w:rsid w:val="3B550853"/>
    <w:rsid w:val="3EA71C4D"/>
    <w:rsid w:val="47C6235E"/>
    <w:rsid w:val="47E043D5"/>
    <w:rsid w:val="50BC3B1B"/>
    <w:rsid w:val="514862D6"/>
    <w:rsid w:val="54264E8E"/>
    <w:rsid w:val="54AE689B"/>
    <w:rsid w:val="54F4658A"/>
    <w:rsid w:val="59C92F23"/>
    <w:rsid w:val="59E75651"/>
    <w:rsid w:val="5FE76AEB"/>
    <w:rsid w:val="60AF5551"/>
    <w:rsid w:val="7B4C2E7E"/>
  </w:rsids>
  <w:docVars>
    <w:docVar w:name="commondata" w:val="eyJoZGlkIjoiZWU5Y2E3YjFmNWMzNDRmMzU1OTRjZmM0MTAyZDI4YjcifQ=="/>
  </w:docVars>
  <m:mathPr>
    <m:mathFont m:val="Cambria Math"/>
    <m:smallFrac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 w:semiHidden="0" w:qFormat="1"/>
    <w:lsdException w:name="footer" w:semiHidden="0" w:qFormat="1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 w:qFormat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 w:qFormat="1"/>
    <w:lsdException w:name="FollowedHyperlink"/>
    <w:lsdException w:name="Strong" w:semiHidden="0" w:uiPriority="0" w:unhideWhenUsed="0" w:qFormat="1"/>
    <w:lsdException w:name="Emphasis" w:semiHidden="0" w:uiPriority="20" w:unhideWhenUsed="0" w:qFormat="1"/>
    <w:lsdException w:name="Document Map"/>
    <w:lsdException w:name="Plain Text" w:semiHidden="0" w:uiPriority="0" w:unhideWhenUsed="0" w:qFormat="1"/>
    <w:lsdException w:name="E-mail Signature"/>
    <w:lsdException w:name="Normal (Web)" w:semiHidden="0" w:qFormat="1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 w:qFormat="1"/>
    <w:lsdException w:name="annotation subject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 w:qFormat="1"/>
    <w:lsdException w:name="Table Grid" w:semiHidden="0" w:unhideWhenUsed="0" w:qFormat="1"/>
    <w:lsdException w:name="Table Theme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 w:qFormat="1"/>
    <w:lsdException w:name="Light List Accent 5" w:semiHidden="0" w:uiPriority="61" w:unhideWhenUsed="0" w:qFormat="1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3">
    <w:name w:val="heading 3"/>
    <w:basedOn w:val="Normal"/>
    <w:next w:val="Normal"/>
    <w:link w:val="3Char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  <w14:textFill>
        <w14:solidFill>
          <w14:schemeClr w14:val="accent1"/>
        </w14:solidFill>
      </w14:textFill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Char2"/>
    <w:qFormat/>
    <w:rPr>
      <w:rFonts w:ascii="宋体" w:hAnsi="Courier New" w:cs="Courier New"/>
      <w:szCs w:val="21"/>
    </w:rPr>
  </w:style>
  <w:style w:type="paragraph" w:styleId="BalloonText">
    <w:name w:val="Balloon Text"/>
    <w:basedOn w:val="Normal"/>
    <w:link w:val="Char1"/>
    <w:uiPriority w:val="99"/>
    <w:semiHidden/>
    <w:unhideWhenUsed/>
    <w:qFormat/>
    <w:rPr>
      <w:sz w:val="18"/>
      <w:szCs w:val="18"/>
    </w:rPr>
  </w:style>
  <w:style w:type="paragraph" w:styleId="Footer">
    <w:name w:val="footer"/>
    <w:basedOn w:val="Normal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Char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TableGrid">
    <w:name w:val="Table Grid"/>
    <w:basedOn w:val="TableNormal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Accent5">
    <w:name w:val="Light Shading Accent 5"/>
    <w:basedOn w:val="TableNormal"/>
    <w:uiPriority w:val="60"/>
    <w:qFormat/>
    <w:rPr>
      <w:color w:val="31859C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LightListAccent5">
    <w:name w:val="Light List Accent 5"/>
    <w:basedOn w:val="TableNormal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Strong">
    <w:name w:val="Strong"/>
    <w:basedOn w:val="DefaultParagraphFont"/>
    <w:qFormat/>
    <w:rPr>
      <w:b/>
    </w:rPr>
  </w:style>
  <w:style w:type="character" w:styleId="Hyperlink">
    <w:name w:val="Hyperlink"/>
    <w:basedOn w:val="DefaultParagraphFont"/>
    <w:uiPriority w:val="99"/>
    <w:semiHidden/>
    <w:unhideWhenUsed/>
    <w:qFormat/>
    <w:rPr>
      <w:color w:val="0000FF"/>
      <w:u w:val="single"/>
    </w:rPr>
  </w:style>
  <w:style w:type="character" w:customStyle="1" w:styleId="Char">
    <w:name w:val="页眉 Char"/>
    <w:basedOn w:val="DefaultParagraphFont"/>
    <w:link w:val="Header"/>
    <w:uiPriority w:val="99"/>
    <w:qFormat/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qFormat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qFormat/>
    <w:rPr>
      <w:sz w:val="18"/>
      <w:szCs w:val="18"/>
    </w:rPr>
  </w:style>
  <w:style w:type="paragraph" w:styleId="ListParagraph">
    <w:name w:val="List Paragraph"/>
    <w:basedOn w:val="Normal"/>
    <w:uiPriority w:val="34"/>
    <w:unhideWhenUsed/>
    <w:qFormat/>
    <w:pPr>
      <w:ind w:firstLine="420" w:firstLineChars="200"/>
    </w:pPr>
  </w:style>
  <w:style w:type="character" w:customStyle="1" w:styleId="Char2">
    <w:name w:val="纯文本 Char"/>
    <w:basedOn w:val="DefaultParagraphFont"/>
    <w:link w:val="PlainText"/>
    <w:qFormat/>
    <w:rPr>
      <w:rFonts w:ascii="宋体" w:hAnsi="Courier New" w:cs="Courier New"/>
      <w:kern w:val="2"/>
      <w:sz w:val="21"/>
      <w:szCs w:val="21"/>
    </w:rPr>
  </w:style>
  <w:style w:type="character" w:customStyle="1" w:styleId="3Char">
    <w:name w:val="标题 3 Char"/>
    <w:basedOn w:val="DefaultParagraphFont"/>
    <w:link w:val="Heading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14:textFill>
        <w14:solidFill>
          <w14:schemeClr w14:val="accent1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eader" Target="header1.xml" /><Relationship Id="rId18" Type="http://schemas.openxmlformats.org/officeDocument/2006/relationships/footer" Target="footer1.xml" /><Relationship Id="rId19" Type="http://schemas.openxmlformats.org/officeDocument/2006/relationships/theme" Target="theme/theme1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15.png" /><Relationship Id="rId2" Type="http://schemas.openxmlformats.org/officeDocument/2006/relationships/image" Target="file:///D:\qq&#25991;&#20214;\712321467\Image\C2C\Image2\%7B75232B38-A165-1FB7-499C-2E1C792CACB5%7D.png" TargetMode="Externa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3.png" /><Relationship Id="rId2" Type="http://schemas.openxmlformats.org/officeDocument/2006/relationships/image" Target="media/image14.png" /><Relationship Id="rId3" Type="http://schemas.openxmlformats.org/officeDocument/2006/relationships/image" Target="media/image15.png" /><Relationship Id="rId4" Type="http://schemas.openxmlformats.org/officeDocument/2006/relationships/image" Target="file:///D:\qq&#25991;&#20214;\712321467\Image\C2C\Image2\%7B75232B38-A165-1FB7-499C-2E1C792CACB5%7D.png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1205</Words>
  <Characters>1422</Characters>
  <Application>Microsoft Office Word</Application>
  <DocSecurity>0</DocSecurity>
  <Lines>149</Lines>
  <Paragraphs>42</Paragraphs>
  <ScaleCrop>false</ScaleCrop>
  <Company>xgzx</Company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eternity  、、</cp:lastModifiedBy>
  <cp:revision>159</cp:revision>
  <dcterms:created xsi:type="dcterms:W3CDTF">2019-12-17T03:45:00Z</dcterms:created>
  <dcterms:modified xsi:type="dcterms:W3CDTF">2026-01-12T04:49:44Z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