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27587" w14:textId="77777777" w:rsidR="00E9720C" w:rsidRPr="00E9720C" w:rsidRDefault="00E9720C" w:rsidP="00E9720C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>题型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>0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8"/>
          <w:szCs w:val="28"/>
        </w:rPr>
        <w:t>3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 xml:space="preserve">  </w:t>
      </w:r>
      <w:hyperlink r:id="rId6" w:tgtFrame="https://zujuan.xkw.com/gzsx/zj163209/_blank" w:tooltip="已知两角的正、余弦，求和、差角的正弦" w:history="1">
        <w:r w:rsidRPr="00E9720C">
          <w:rPr>
            <w:rFonts w:ascii="Times New Roman" w:eastAsia="宋体" w:hAnsi="Times New Roman" w:cs="Times New Roman" w:hint="eastAsia"/>
            <w:b/>
            <w:color w:val="000000" w:themeColor="text1"/>
            <w:sz w:val="28"/>
            <w:szCs w:val="28"/>
          </w:rPr>
          <w:t>已知两角的正、余弦，求和、差角的正弦</w:t>
        </w:r>
      </w:hyperlink>
    </w:p>
    <w:p w14:paraId="3633A71E" w14:textId="6BF2D3E8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【典例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1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(24-25高一下·海南海口·期末)已知角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</m:t>
        </m:r>
      </m:oMath>
      <w:r w:rsidRPr="00E9720C">
        <w:rPr>
          <w:b/>
          <w:color w:val="000000" w:themeColor="text1"/>
        </w:rPr>
        <w:t>终边过点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P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-2,1</m:t>
            </m:r>
          </m:e>
        </m:d>
      </m:oMath>
      <w:r w:rsidRPr="00E9720C">
        <w:rPr>
          <w:b/>
          <w:color w:val="000000" w:themeColor="text1"/>
        </w:rPr>
        <w:t>，则</w:t>
      </w:r>
      <m:oMath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θ-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4</m:t>
                </m:r>
              </m:den>
            </m:f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E9720C">
        <w:rPr>
          <w:b/>
          <w:color w:val="000000" w:themeColor="text1"/>
        </w:rPr>
        <w:t>）</w:t>
      </w:r>
    </w:p>
    <w:p w14:paraId="769EF307" w14:textId="0825E493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10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10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10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10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</w:p>
    <w:p w14:paraId="4A1DC7BA" w14:textId="1940E429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1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已知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α,β</m:t>
        </m:r>
      </m:oMath>
      <w:r w:rsidRPr="00E9720C">
        <w:rPr>
          <w:b/>
          <w:color w:val="000000" w:themeColor="text1"/>
        </w:rPr>
        <w:t>都是锐角，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,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(α+β)=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13</m:t>
            </m:r>
          </m:den>
        </m:f>
      </m:oMath>
      <w:r w:rsidRPr="00E9720C">
        <w:rPr>
          <w:b/>
          <w:color w:val="000000" w:themeColor="text1"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β=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E9720C">
        <w:rPr>
          <w:b/>
          <w:color w:val="000000" w:themeColor="text1"/>
        </w:rPr>
        <w:t>）</w:t>
      </w:r>
    </w:p>
    <w:p w14:paraId="7383F8F1" w14:textId="63970629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rFonts w:ascii="Times New Roman" w:eastAsia="Times New Roman" w:hAnsi="Times New Roman" w:cs="Times New Roman"/>
          <w:b/>
          <w:noProof/>
          <w:color w:val="000000" w:themeColor="text1"/>
          <w:kern w:val="0"/>
          <w:sz w:val="24"/>
        </w:rPr>
        <w:drawing>
          <wp:anchor distT="0" distB="0" distL="114300" distR="114300" simplePos="0" relativeHeight="251658240" behindDoc="0" locked="0" layoutInCell="1" allowOverlap="1" wp14:anchorId="0F82480D" wp14:editId="649A1CAF">
            <wp:simplePos x="0" y="0"/>
            <wp:positionH relativeFrom="margin">
              <wp:posOffset>4710430</wp:posOffset>
            </wp:positionH>
            <wp:positionV relativeFrom="margin">
              <wp:posOffset>1673225</wp:posOffset>
            </wp:positionV>
            <wp:extent cx="1219200" cy="1134631"/>
            <wp:effectExtent l="0" t="0" r="0" b="8890"/>
            <wp:wrapSquare wrapText="bothSides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134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9720C">
        <w:rPr>
          <w:b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56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65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65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65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65</m:t>
            </m:r>
          </m:den>
        </m:f>
      </m:oMath>
    </w:p>
    <w:p w14:paraId="6EFF3F1E" w14:textId="6A2DB11B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2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如图，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θ+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4</m:t>
                </m:r>
              </m:den>
            </m:f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E9720C">
        <w:rPr>
          <w:b/>
          <w:color w:val="000000" w:themeColor="text1"/>
        </w:rPr>
        <w:t>）</w:t>
      </w:r>
    </w:p>
    <w:p w14:paraId="1EA7D9DB" w14:textId="2EBD6009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5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5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5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</w:p>
    <w:p w14:paraId="2513C63D" w14:textId="2984C59D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3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已知</w:t>
      </w:r>
      <w:r w:rsidRPr="00E9720C">
        <w:rPr>
          <w:rFonts w:ascii="Times New Roman" w:eastAsia="Times New Roman" w:hAnsi="Times New Roman" w:cs="Times New Roman"/>
          <w:b/>
          <w:i/>
          <w:color w:val="000000" w:themeColor="text1"/>
        </w:rPr>
        <w:t>α</w:t>
      </w:r>
      <w:r w:rsidRPr="00E9720C">
        <w:rPr>
          <w:b/>
          <w:color w:val="000000" w:themeColor="text1"/>
        </w:rPr>
        <w:t>、</w:t>
      </w:r>
      <w:r w:rsidRPr="00E9720C">
        <w:rPr>
          <w:rFonts w:ascii="Times New Roman" w:eastAsia="Times New Roman" w:hAnsi="Times New Roman" w:cs="Times New Roman"/>
          <w:b/>
          <w:i/>
          <w:color w:val="000000" w:themeColor="text1"/>
        </w:rPr>
        <w:t>β</w:t>
      </w:r>
      <w:r w:rsidRPr="00E9720C">
        <w:rPr>
          <w:b/>
          <w:color w:val="000000" w:themeColor="text1"/>
        </w:rPr>
        <w:t>为锐角，且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E9720C">
        <w:rPr>
          <w:b/>
          <w:color w:val="000000" w:themeColor="text1"/>
        </w:rPr>
        <w:t>，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α+β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E9720C">
        <w:rPr>
          <w:b/>
          <w:color w:val="000000" w:themeColor="text1"/>
        </w:rPr>
        <w:t>，则sin</w:t>
      </w:r>
      <w:r w:rsidRPr="00E9720C">
        <w:rPr>
          <w:rFonts w:ascii="Times New Roman" w:eastAsia="Times New Roman" w:hAnsi="Times New Roman" w:cs="Times New Roman"/>
          <w:b/>
          <w:i/>
          <w:color w:val="000000" w:themeColor="text1"/>
        </w:rPr>
        <w:t>β</w:t>
      </w:r>
      <w:r w:rsidRPr="00E9720C">
        <w:rPr>
          <w:b/>
          <w:color w:val="000000" w:themeColor="text1"/>
        </w:rPr>
        <w:t>的值为（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E9720C">
        <w:rPr>
          <w:b/>
          <w:color w:val="000000" w:themeColor="text1"/>
        </w:rPr>
        <w:t>）</w:t>
      </w:r>
    </w:p>
    <w:p w14:paraId="02A8DAB2" w14:textId="179C5626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25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25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25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25</m:t>
            </m:r>
          </m:den>
        </m:f>
      </m:oMath>
    </w:p>
    <w:p w14:paraId="35284C22" w14:textId="7545FEB0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4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(21-22高一下·江苏盐城田家</w:t>
      </w:r>
      <w:proofErr w:type="gramStart"/>
      <w:r w:rsidRPr="00E9720C">
        <w:rPr>
          <w:b/>
          <w:color w:val="000000" w:themeColor="text1"/>
        </w:rPr>
        <w:t>炳</w:t>
      </w:r>
      <w:proofErr w:type="gramEnd"/>
      <w:r w:rsidRPr="00E9720C">
        <w:rPr>
          <w:b/>
          <w:color w:val="000000" w:themeColor="text1"/>
        </w:rPr>
        <w:t>中学·期中)已知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α∈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0,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4</m:t>
                </m:r>
              </m:den>
            </m:f>
          </m:e>
        </m:d>
      </m:oMath>
      <w:r w:rsidRPr="00E9720C">
        <w:rPr>
          <w:b/>
          <w:color w:val="000000" w:themeColor="text1"/>
        </w:rPr>
        <w:t>，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4</m:t>
                </m:r>
              </m:den>
            </m:f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E9720C">
        <w:rPr>
          <w:b/>
          <w:color w:val="000000" w:themeColor="text1"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E9720C">
        <w:rPr>
          <w:b/>
          <w:color w:val="000000" w:themeColor="text1"/>
        </w:rPr>
        <w:t>的值为（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E9720C">
        <w:rPr>
          <w:b/>
          <w:color w:val="000000" w:themeColor="text1"/>
        </w:rPr>
        <w:t>）</w:t>
      </w:r>
    </w:p>
    <w:p w14:paraId="65FD8FC3" w14:textId="1F1AFAC8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</w:p>
    <w:p w14:paraId="2EDCDED1" w14:textId="77777777" w:rsidR="00E9720C" w:rsidRPr="00E9720C" w:rsidRDefault="00E9720C" w:rsidP="00E9720C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>题型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>0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8"/>
          <w:szCs w:val="28"/>
        </w:rPr>
        <w:t>4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 xml:space="preserve">  </w:t>
      </w:r>
      <w:hyperlink r:id="rId8" w:tgtFrame="https://zujuan.xkw.com/gzsx/zj163209/_blank" w:tooltip="逆用和、差角的正弦公式化简、求值" w:history="1">
        <w:r w:rsidRPr="00E9720C">
          <w:rPr>
            <w:rFonts w:ascii="Times New Roman" w:eastAsia="宋体" w:hAnsi="Times New Roman" w:cs="Times New Roman" w:hint="eastAsia"/>
            <w:b/>
            <w:color w:val="000000" w:themeColor="text1"/>
            <w:sz w:val="28"/>
            <w:szCs w:val="28"/>
          </w:rPr>
          <w:t>逆用和、差角的正弦公式化简、求值</w:t>
        </w:r>
      </w:hyperlink>
    </w:p>
    <w:p w14:paraId="6A5CC673" w14:textId="3AAC61E3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【典例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1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62°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28°+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62°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28°</m:t>
        </m:r>
      </m:oMath>
      <w:r w:rsidRPr="00E9720C">
        <w:rPr>
          <w:b/>
          <w:color w:val="000000" w:themeColor="text1"/>
        </w:rPr>
        <w:t>的值为（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E9720C">
        <w:rPr>
          <w:b/>
          <w:color w:val="000000" w:themeColor="text1"/>
        </w:rPr>
        <w:t>）</w:t>
      </w:r>
    </w:p>
    <w:p w14:paraId="04361168" w14:textId="450DD8A1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-1</m:t>
        </m:r>
      </m:oMath>
      <w:r w:rsidRPr="00E9720C">
        <w:rPr>
          <w:b/>
          <w:color w:val="000000" w:themeColor="text1"/>
        </w:rPr>
        <w:tab/>
        <w:t>B．1</w:t>
      </w:r>
      <w:r w:rsidRPr="00E9720C">
        <w:rPr>
          <w:b/>
          <w:color w:val="000000" w:themeColor="text1"/>
        </w:rPr>
        <w:tab/>
        <w:t>C．0</w:t>
      </w:r>
      <w:r w:rsidRPr="00E9720C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</w:p>
    <w:p w14:paraId="106725D0" w14:textId="129C1D3C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1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(25-26高一上·陕西渭南蒲城县·期末)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sSup>
          <m:sSupPr>
            <m:ctrlPr>
              <w:rPr>
                <w:rFonts w:ascii="Cambria Math" w:hAnsi="Cambria Math"/>
                <w:b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45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∘</m:t>
            </m:r>
          </m:sup>
        </m:sSup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sSup>
          <m:sSupPr>
            <m:ctrlPr>
              <w:rPr>
                <w:rFonts w:ascii="Cambria Math" w:hAnsi="Cambria Math"/>
                <w:b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15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∘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+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sSup>
          <m:sSupPr>
            <m:ctrlPr>
              <w:rPr>
                <w:rFonts w:ascii="Cambria Math" w:hAnsi="Cambria Math"/>
                <w:b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225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∘</m:t>
            </m:r>
          </m:sup>
        </m:sSup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sSup>
          <m:sSupPr>
            <m:ctrlPr>
              <w:rPr>
                <w:rFonts w:ascii="Cambria Math" w:hAnsi="Cambria Math"/>
                <w:b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15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∘</m:t>
            </m:r>
          </m:sup>
        </m:sSup>
      </m:oMath>
      <w:r w:rsidRPr="00E9720C">
        <w:rPr>
          <w:b/>
          <w:color w:val="000000" w:themeColor="text1"/>
        </w:rPr>
        <w:t>的值为（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 </w:t>
      </w:r>
      <w:r w:rsidRPr="00E9720C">
        <w:rPr>
          <w:b/>
          <w:color w:val="000000" w:themeColor="text1"/>
        </w:rPr>
        <w:t>）</w:t>
      </w:r>
    </w:p>
    <w:p w14:paraId="602262FE" w14:textId="69D213D0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  </m:t>
        </m:r>
      </m:oMath>
      <w:r w:rsidRPr="00E9720C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  </m:t>
        </m:r>
      </m:oMath>
    </w:p>
    <w:p w14:paraId="0AE96D11" w14:textId="261C7D4E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2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(24-25高一下·河南平顶山·期末)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160°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130°-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-160°</m:t>
            </m:r>
          </m:e>
        </m:d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40°=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E9720C">
        <w:rPr>
          <w:b/>
          <w:color w:val="000000" w:themeColor="text1"/>
        </w:rPr>
        <w:t>）</w:t>
      </w:r>
    </w:p>
    <w:p w14:paraId="3809DF19" w14:textId="0D16354C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</w:p>
    <w:p w14:paraId="0DC38598" w14:textId="40F2C353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3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(23-24高一下·江苏苏州·调研)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sSup>
          <m:sSupPr>
            <m:ctrlPr>
              <w:rPr>
                <w:rFonts w:ascii="Cambria Math" w:hAnsi="Cambria Math"/>
                <w:b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164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∘</m:t>
            </m:r>
          </m:sup>
        </m:sSup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sSup>
          <m:sSupPr>
            <m:ctrlPr>
              <w:rPr>
                <w:rFonts w:ascii="Cambria Math" w:hAnsi="Cambria Math"/>
                <w:b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44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∘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sSup>
          <m:sSupPr>
            <m:ctrlPr>
              <w:rPr>
                <w:rFonts w:ascii="Cambria Math" w:hAnsi="Cambria Math"/>
                <w:b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16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∘</m:t>
            </m:r>
          </m:sup>
        </m:sSup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sSup>
          <m:sSupPr>
            <m:ctrlPr>
              <w:rPr>
                <w:rFonts w:ascii="Cambria Math" w:hAnsi="Cambria Math"/>
                <w:b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46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∘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E9720C">
        <w:rPr>
          <w:b/>
          <w:color w:val="000000" w:themeColor="text1"/>
        </w:rPr>
        <w:t>）</w:t>
      </w:r>
    </w:p>
    <w:p w14:paraId="20E8E060" w14:textId="6A209577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</w:p>
    <w:p w14:paraId="62B70F74" w14:textId="0CC8F8A5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4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(23-24高一下·江苏宿迁·期末)计算</w:t>
      </w:r>
      <m:oMath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40°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160°-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40°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20°</m:t>
        </m:r>
      </m:oMath>
      <w:r w:rsidRPr="00E9720C">
        <w:rPr>
          <w:b/>
          <w:color w:val="000000" w:themeColor="text1"/>
        </w:rPr>
        <w:t>的值为（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E9720C">
        <w:rPr>
          <w:b/>
          <w:color w:val="000000" w:themeColor="text1"/>
        </w:rPr>
        <w:t>）</w:t>
      </w:r>
    </w:p>
    <w:p w14:paraId="23D8BE0B" w14:textId="69DC3BF2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</w:p>
    <w:p w14:paraId="65E8B742" w14:textId="77777777" w:rsidR="00E9720C" w:rsidRPr="00E9720C" w:rsidRDefault="00E9720C" w:rsidP="00E9720C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>题型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>0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8"/>
          <w:szCs w:val="28"/>
        </w:rPr>
        <w:t>5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 xml:space="preserve">  </w:t>
      </w:r>
      <w:hyperlink r:id="rId9" w:tgtFrame="https://zujuan.xkw.com/gzsx/zj163209/_blank" w:tooltip="已知两角的正、余弦，求和、差角的正切" w:history="1">
        <w:r w:rsidRPr="00E9720C">
          <w:rPr>
            <w:rFonts w:ascii="Times New Roman" w:eastAsia="宋体" w:hAnsi="Times New Roman" w:cs="Times New Roman" w:hint="eastAsia"/>
            <w:b/>
            <w:color w:val="000000" w:themeColor="text1"/>
            <w:sz w:val="28"/>
            <w:szCs w:val="28"/>
          </w:rPr>
          <w:t>已知两角的正、余弦，求和、差角的正切</w:t>
        </w:r>
      </w:hyperlink>
    </w:p>
    <w:p w14:paraId="2BCB3FDC" w14:textId="2E989B0A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【典例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1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(25-26高一上·山东济南外国语学校·月考)已知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β∈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0,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den>
            </m:f>
          </m:e>
        </m:d>
      </m:oMath>
      <w:r w:rsidRPr="00E9720C">
        <w:rPr>
          <w:b/>
          <w:color w:val="000000" w:themeColor="text1"/>
        </w:rPr>
        <w:t>，</w:t>
      </w:r>
      <m:oMath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tan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α+β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E9720C">
        <w:rPr>
          <w:b/>
          <w:color w:val="000000" w:themeColor="text1"/>
        </w:rPr>
        <w:t>，</w:t>
      </w:r>
      <m:oMath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β=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E9720C">
        <w:rPr>
          <w:b/>
          <w:color w:val="000000" w:themeColor="text1"/>
        </w:rPr>
        <w:t>，则</w:t>
      </w:r>
      <m:oMath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E9720C">
        <w:rPr>
          <w:b/>
          <w:color w:val="000000" w:themeColor="text1"/>
        </w:rPr>
        <w:t>等于</w:t>
      </w:r>
    </w:p>
    <w:p w14:paraId="2F5DAF71" w14:textId="656D0519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11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11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</w:p>
    <w:p w14:paraId="4BD112BE" w14:textId="7C2D01C8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1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α+β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=1</m:t>
        </m:r>
      </m:oMath>
      <w:r w:rsidRPr="00E9720C">
        <w:rPr>
          <w:b/>
          <w:color w:val="000000" w:themeColor="text1"/>
        </w:rPr>
        <w:t>，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β=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E9720C">
        <w:rPr>
          <w:b/>
          <w:color w:val="000000" w:themeColor="text1"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E9720C">
        <w:rPr>
          <w:b/>
          <w:color w:val="000000" w:themeColor="text1"/>
        </w:rPr>
        <w:t>的值为（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E9720C">
        <w:rPr>
          <w:b/>
          <w:color w:val="000000" w:themeColor="text1"/>
        </w:rPr>
        <w:t>）</w:t>
      </w:r>
    </w:p>
    <w:p w14:paraId="2EC8DD04" w14:textId="3B21A6E7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lastRenderedPageBreak/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B．2</w:t>
      </w:r>
      <w:r w:rsidRPr="00E9720C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-2</m:t>
        </m:r>
      </m:oMath>
    </w:p>
    <w:p w14:paraId="5308F32D" w14:textId="36E1994A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2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α+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β=3</m:t>
        </m:r>
      </m:oMath>
      <w:r w:rsidRPr="00E9720C">
        <w:rPr>
          <w:b/>
          <w:color w:val="000000" w:themeColor="text1"/>
        </w:rPr>
        <w:t>，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α+β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=2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β</m:t>
        </m:r>
      </m:oMath>
      <w:r w:rsidRPr="00E9720C">
        <w:rPr>
          <w:b/>
          <w:color w:val="000000" w:themeColor="text1"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α+β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E9720C">
        <w:rPr>
          <w:b/>
          <w:color w:val="000000" w:themeColor="text1"/>
        </w:rPr>
        <w:t>）</w:t>
      </w:r>
    </w:p>
    <w:p w14:paraId="1965D466" w14:textId="7A14D81A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A．4</w:t>
      </w:r>
      <w:r w:rsidRPr="00E9720C">
        <w:rPr>
          <w:b/>
          <w:color w:val="000000" w:themeColor="text1"/>
        </w:rPr>
        <w:tab/>
        <w:t>B．6</w:t>
      </w:r>
      <w:r w:rsidRPr="00E9720C">
        <w:rPr>
          <w:b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-6</m:t>
        </m:r>
      </m:oMath>
    </w:p>
    <w:p w14:paraId="69CBA94E" w14:textId="1E27C063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3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(22-23高一·第四章三角恒等变换A</w:t>
      </w:r>
      <w:proofErr w:type="gramStart"/>
      <w:r w:rsidRPr="00E9720C">
        <w:rPr>
          <w:b/>
          <w:color w:val="000000" w:themeColor="text1"/>
        </w:rPr>
        <w:t>卷基础</w:t>
      </w:r>
      <w:proofErr w:type="gramEnd"/>
      <w:r w:rsidRPr="00E9720C">
        <w:rPr>
          <w:b/>
          <w:color w:val="000000" w:themeColor="text1"/>
        </w:rPr>
        <w:t>夯实-·)若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E9720C">
        <w:rPr>
          <w:b/>
          <w:color w:val="000000" w:themeColor="text1"/>
        </w:rPr>
        <w:t>，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β=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α,β∈(0,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π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)</m:t>
        </m:r>
      </m:oMath>
      <w:r w:rsidRPr="00E9720C">
        <w:rPr>
          <w:b/>
          <w:color w:val="000000" w:themeColor="text1"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α+β=</m:t>
        </m:r>
      </m:oMath>
    </w:p>
    <w:p w14:paraId="452AFA6A" w14:textId="192A8D2B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</w:p>
    <w:p w14:paraId="47F39BCE" w14:textId="17FB71F7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4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(22-23高一下·浙江</w:t>
      </w:r>
      <w:proofErr w:type="gramStart"/>
      <w:r w:rsidRPr="00E9720C">
        <w:rPr>
          <w:b/>
          <w:color w:val="000000" w:themeColor="text1"/>
        </w:rPr>
        <w:t>衢</w:t>
      </w:r>
      <w:proofErr w:type="gramEnd"/>
      <w:r w:rsidRPr="00E9720C">
        <w:rPr>
          <w:b/>
          <w:color w:val="000000" w:themeColor="text1"/>
        </w:rPr>
        <w:t>温“51”联盟·期中)已知</w:t>
      </w:r>
      <m:oMath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α,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β</m:t>
        </m:r>
      </m:oMath>
      <w:r w:rsidRPr="00E9720C">
        <w:rPr>
          <w:b/>
          <w:color w:val="000000" w:themeColor="text1"/>
        </w:rPr>
        <w:t>是方程</w:t>
      </w:r>
      <m:oMath>
        <m:sSup>
          <m:sSupPr>
            <m:ctrlPr>
              <w:rPr>
                <w:rFonts w:ascii="Cambria Math" w:hAnsi="Cambria Math"/>
                <w:b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-5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x-3=0</m:t>
        </m:r>
      </m:oMath>
      <w:r w:rsidRPr="00E9720C">
        <w:rPr>
          <w:b/>
          <w:color w:val="000000" w:themeColor="text1"/>
        </w:rPr>
        <w:t>的两个实数根，则</w:t>
      </w:r>
      <m:oMath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tan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α+β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E9720C">
        <w:rPr>
          <w:b/>
          <w:color w:val="000000" w:themeColor="text1"/>
        </w:rPr>
        <w:t>）</w:t>
      </w:r>
    </w:p>
    <w:p w14:paraId="67AD0DE4" w14:textId="5F36F3E1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</w:p>
    <w:p w14:paraId="0BE28AD0" w14:textId="77777777" w:rsidR="00E9720C" w:rsidRPr="00E9720C" w:rsidRDefault="00E9720C" w:rsidP="00E9720C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>题型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>0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8"/>
          <w:szCs w:val="28"/>
        </w:rPr>
        <w:t>6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 xml:space="preserve">  </w:t>
      </w:r>
      <w:hyperlink r:id="rId10" w:tgtFrame="https://zujuan.xkw.com/gzsx/zj163209/_blank" w:tooltip="逆用和、差角的正切公式化简、求值" w:history="1">
        <w:r w:rsidRPr="00E9720C">
          <w:rPr>
            <w:rFonts w:ascii="Times New Roman" w:eastAsia="宋体" w:hAnsi="Times New Roman" w:cs="Times New Roman" w:hint="eastAsia"/>
            <w:b/>
            <w:color w:val="000000" w:themeColor="text1"/>
            <w:sz w:val="28"/>
            <w:szCs w:val="28"/>
          </w:rPr>
          <w:t>逆用和、差角的正切公式化简、求值</w:t>
        </w:r>
      </w:hyperlink>
    </w:p>
    <w:p w14:paraId="0CF40191" w14:textId="13571B40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【典例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1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82°-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22°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82°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22°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E9720C">
        <w:rPr>
          <w:b/>
          <w:color w:val="000000" w:themeColor="text1"/>
        </w:rPr>
        <w:t>）</w:t>
      </w:r>
    </w:p>
    <w:p w14:paraId="07ECCD67" w14:textId="144E6A5F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  <w:r w:rsidRPr="00E9720C">
        <w:rPr>
          <w:b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E9720C">
        <w:rPr>
          <w:b/>
          <w:color w:val="000000" w:themeColor="text1"/>
        </w:rPr>
        <w:tab/>
        <w:t>C．1</w:t>
      </w:r>
      <w:r w:rsidRPr="00E9720C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</w:p>
    <w:p w14:paraId="22154238" w14:textId="1D46EE50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1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(24-25高二下·河北唐山遵化·期末)若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α+β=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E9720C">
        <w:rPr>
          <w:b/>
          <w:color w:val="000000" w:themeColor="text1"/>
        </w:rPr>
        <w:t>，则</w:t>
      </w:r>
      <m:oMath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e>
        </m:d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β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E9720C">
        <w:rPr>
          <w:b/>
          <w:color w:val="000000" w:themeColor="text1"/>
        </w:rPr>
        <w:t>）</w:t>
      </w:r>
    </w:p>
    <w:p w14:paraId="249A1172" w14:textId="7DF21615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-1</m:t>
        </m:r>
      </m:oMath>
      <w:r w:rsidRPr="00E9720C">
        <w:rPr>
          <w:b/>
          <w:color w:val="000000" w:themeColor="text1"/>
        </w:rPr>
        <w:tab/>
        <w:t>B．0</w:t>
      </w:r>
      <w:r w:rsidRPr="00E9720C">
        <w:rPr>
          <w:b/>
          <w:color w:val="000000" w:themeColor="text1"/>
        </w:rPr>
        <w:tab/>
        <w:t>C．1</w:t>
      </w:r>
      <w:r w:rsidRPr="00E9720C">
        <w:rPr>
          <w:b/>
          <w:color w:val="000000" w:themeColor="text1"/>
        </w:rPr>
        <w:tab/>
        <w:t>D．2</w:t>
      </w:r>
    </w:p>
    <w:p w14:paraId="1042834E" w14:textId="75DDD6D7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2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e>
        </m:rad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2025°+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2025°=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E9720C">
        <w:rPr>
          <w:b/>
          <w:color w:val="000000" w:themeColor="text1"/>
        </w:rPr>
        <w:t>）</w:t>
      </w:r>
    </w:p>
    <w:p w14:paraId="62B413B0" w14:textId="77777777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A．2</w:t>
      </w:r>
      <w:r w:rsidRPr="00E9720C">
        <w:rPr>
          <w:b/>
          <w:color w:val="000000" w:themeColor="text1"/>
        </w:rPr>
        <w:tab/>
        <w:t>B．1</w:t>
      </w:r>
      <w:r w:rsidRPr="00E9720C">
        <w:rPr>
          <w:b/>
          <w:color w:val="000000" w:themeColor="text1"/>
        </w:rPr>
        <w:tab/>
        <w:t>C．0</w:t>
      </w:r>
      <w:r w:rsidRPr="00E9720C">
        <w:rPr>
          <w:b/>
          <w:color w:val="000000" w:themeColor="text1"/>
        </w:rPr>
        <w:tab/>
        <w:t>D．-2</w:t>
      </w:r>
    </w:p>
    <w:p w14:paraId="69D15DE2" w14:textId="063099D8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3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(23-24高一下·江苏海门中学·调研)化简：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cos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12</m:t>
                </m:r>
              </m:den>
            </m:f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+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sin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12</m:t>
                </m:r>
              </m:den>
            </m:f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cos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12</m:t>
                </m:r>
              </m:den>
            </m:f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sin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12</m:t>
                </m:r>
              </m:den>
            </m:f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E9720C">
        <w:rPr>
          <w:b/>
          <w:color w:val="000000" w:themeColor="text1"/>
        </w:rPr>
        <w:t>）</w:t>
      </w:r>
    </w:p>
    <w:p w14:paraId="200BA4FC" w14:textId="2CFBE9DB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  <w:r w:rsidRPr="00E9720C">
        <w:rPr>
          <w:b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</w:p>
    <w:p w14:paraId="182AAC82" w14:textId="6F4BBCFD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4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(23-24高一下·江苏常州联盟学校·调研)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10°+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50°+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10°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50°=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E9720C">
        <w:rPr>
          <w:b/>
          <w:color w:val="000000" w:themeColor="text1"/>
        </w:rPr>
        <w:t>）</w:t>
      </w:r>
    </w:p>
    <w:p w14:paraId="3828B9FD" w14:textId="5786C897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A．1</w:t>
      </w:r>
      <w:r w:rsidRPr="00E9720C">
        <w:rPr>
          <w:b/>
          <w:color w:val="000000" w:themeColor="text1"/>
        </w:rPr>
        <w:tab/>
        <w:t>B．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  <w:r w:rsidRPr="00E9720C">
        <w:rPr>
          <w:b/>
          <w:color w:val="000000" w:themeColor="text1"/>
        </w:rPr>
        <w:tab/>
        <w:t>C．3</w:t>
      </w:r>
      <w:r w:rsidRPr="00E9720C">
        <w:rPr>
          <w:b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</w:p>
    <w:p w14:paraId="77811A7A" w14:textId="77777777" w:rsidR="00E9720C" w:rsidRPr="00E9720C" w:rsidRDefault="00E9720C" w:rsidP="00E9720C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>题型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>0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8"/>
          <w:szCs w:val="28"/>
        </w:rPr>
        <w:t>7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 xml:space="preserve">  </w:t>
      </w:r>
      <w:hyperlink r:id="rId11" w:tgtFrame="https://zujuan.xkw.com/gzsx/zj163209/_blank" w:tooltip="求15°等特殊角的正切" w:history="1">
        <w:proofErr w:type="gramStart"/>
        <w:r w:rsidRPr="00E9720C">
          <w:rPr>
            <w:rFonts w:ascii="Times New Roman" w:eastAsia="宋体" w:hAnsi="Times New Roman" w:cs="Times New Roman" w:hint="eastAsia"/>
            <w:b/>
            <w:color w:val="000000" w:themeColor="text1"/>
            <w:sz w:val="28"/>
            <w:szCs w:val="28"/>
          </w:rPr>
          <w:t>求特殊角</w:t>
        </w:r>
        <w:proofErr w:type="gramEnd"/>
        <w:r w:rsidRPr="00E9720C">
          <w:rPr>
            <w:rFonts w:ascii="Times New Roman" w:eastAsia="宋体" w:hAnsi="Times New Roman" w:cs="Times New Roman" w:hint="eastAsia"/>
            <w:b/>
            <w:color w:val="000000" w:themeColor="text1"/>
            <w:sz w:val="28"/>
            <w:szCs w:val="28"/>
          </w:rPr>
          <w:t>的正弦</w:t>
        </w:r>
        <w:r w:rsidRPr="00E9720C">
          <w:rPr>
            <w:rFonts w:ascii="Times New Roman" w:eastAsia="宋体" w:hAnsi="Times New Roman" w:cs="Times New Roman" w:hint="eastAsia"/>
            <w:b/>
            <w:color w:val="000000" w:themeColor="text1"/>
            <w:sz w:val="28"/>
            <w:szCs w:val="28"/>
          </w:rPr>
          <w:t>/</w:t>
        </w:r>
        <w:r w:rsidRPr="00E9720C">
          <w:rPr>
            <w:rFonts w:ascii="Times New Roman" w:eastAsia="宋体" w:hAnsi="Times New Roman" w:cs="Times New Roman" w:hint="eastAsia"/>
            <w:b/>
            <w:color w:val="000000" w:themeColor="text1"/>
            <w:sz w:val="28"/>
            <w:szCs w:val="28"/>
          </w:rPr>
          <w:t>余弦</w:t>
        </w:r>
        <w:r w:rsidRPr="00E9720C">
          <w:rPr>
            <w:rFonts w:ascii="Times New Roman" w:eastAsia="宋体" w:hAnsi="Times New Roman" w:cs="Times New Roman" w:hint="eastAsia"/>
            <w:b/>
            <w:color w:val="000000" w:themeColor="text1"/>
            <w:sz w:val="28"/>
            <w:szCs w:val="28"/>
          </w:rPr>
          <w:t>/</w:t>
        </w:r>
        <w:r w:rsidRPr="00E9720C">
          <w:rPr>
            <w:rFonts w:ascii="Times New Roman" w:eastAsia="宋体" w:hAnsi="Times New Roman" w:cs="Times New Roman" w:hint="eastAsia"/>
            <w:b/>
            <w:color w:val="000000" w:themeColor="text1"/>
            <w:sz w:val="28"/>
            <w:szCs w:val="28"/>
          </w:rPr>
          <w:t>正切</w:t>
        </w:r>
      </w:hyperlink>
    </w:p>
    <w:p w14:paraId="2EE1B6ED" w14:textId="7A2FE620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【典例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1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(23-24高一下·辽宁部分高中·期末)</w:t>
      </w:r>
      <m:oMath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75</m:t>
        </m:r>
        <m:sSup>
          <m:sSupPr>
            <m:ctrlPr>
              <w:rPr>
                <w:rFonts w:ascii="Cambria Math" w:hAnsi="Cambria Math"/>
                <w:b/>
                <w:color w:val="000000" w:themeColor="text1"/>
              </w:rPr>
            </m:ctrlPr>
          </m:sSupPr>
          <m:e/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∘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E9720C">
        <w:rPr>
          <w:b/>
          <w:color w:val="000000" w:themeColor="text1"/>
        </w:rPr>
        <w:t xml:space="preserve"> 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E9720C">
        <w:rPr>
          <w:b/>
          <w:color w:val="000000" w:themeColor="text1"/>
        </w:rPr>
        <w:t>）</w:t>
      </w:r>
    </w:p>
    <w:p w14:paraId="24337EA3" w14:textId="2902FE95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6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6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6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6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</w:p>
    <w:p w14:paraId="6EB7F05F" w14:textId="25FAF1B1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1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(20-21高一下·上海黄浦区格致中学·月考)已知角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E9720C">
        <w:rPr>
          <w:b/>
          <w:color w:val="000000" w:themeColor="text1"/>
        </w:rPr>
        <w:t>的终边经过点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P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15°,-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15°</m:t>
            </m:r>
          </m:e>
        </m:d>
      </m:oMath>
      <w:r w:rsidRPr="00E9720C">
        <w:rPr>
          <w:b/>
          <w:color w:val="000000" w:themeColor="text1"/>
        </w:rPr>
        <w:t>，则</w:t>
      </w:r>
      <m:oMath>
        <m:sSup>
          <m:sSupPr>
            <m:ctrlPr>
              <w:rPr>
                <w:rFonts w:ascii="Cambria Math" w:hAnsi="Cambria Math"/>
                <w:b/>
                <w:color w:val="000000" w:themeColor="text1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E9720C">
        <w:rPr>
          <w:b/>
          <w:color w:val="000000" w:themeColor="text1"/>
        </w:rPr>
        <w:t>的值为</w:t>
      </w:r>
    </w:p>
    <w:p w14:paraId="218D6E97" w14:textId="6EDBB124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+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E9720C">
        <w:rPr>
          <w:b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E9720C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E9720C">
        <w:rPr>
          <w:b/>
          <w:color w:val="000000" w:themeColor="text1"/>
        </w:rPr>
        <w:tab/>
        <w:t>D．0</w:t>
      </w:r>
    </w:p>
    <w:p w14:paraId="0B8B5AD4" w14:textId="0DDFCA78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2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(21-22高一下·四川成都新都区·期末)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15°=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E9720C">
        <w:rPr>
          <w:b/>
          <w:color w:val="000000" w:themeColor="text1"/>
        </w:rPr>
        <w:t>）</w:t>
      </w:r>
    </w:p>
    <w:p w14:paraId="7C28283D" w14:textId="7629E2E6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2-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  <w:r w:rsidRPr="00E9720C">
        <w:rPr>
          <w:b/>
          <w:color w:val="000000" w:themeColor="text1"/>
        </w:rPr>
        <w:tab/>
        <w:t>B．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-2</m:t>
        </m:r>
      </m:oMath>
      <w:r w:rsidRPr="00E9720C">
        <w:rPr>
          <w:b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-2-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  <w:r w:rsidRPr="00E9720C">
        <w:rPr>
          <w:b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2+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</w:p>
    <w:p w14:paraId="367E8716" w14:textId="6075F599" w:rsidR="00E9720C" w:rsidRPr="00E9720C" w:rsidRDefault="00E9720C" w:rsidP="00E9720C">
      <w:pPr>
        <w:spacing w:line="360" w:lineRule="auto"/>
        <w:jc w:val="left"/>
        <w:rPr>
          <w:b/>
          <w:color w:val="000000" w:themeColor="text1"/>
        </w:rPr>
      </w:pP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E9720C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3</w:t>
      </w:r>
      <w:r w:rsidRPr="00E9720C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E9720C">
        <w:rPr>
          <w:b/>
          <w:color w:val="000000" w:themeColor="text1"/>
        </w:rPr>
        <w:t>(16-17高一下·吉林梅河口五中·期末)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sSup>
          <m:sSupPr>
            <m:ctrlPr>
              <w:rPr>
                <w:rFonts w:ascii="Cambria Math" w:hAnsi="Cambria Math"/>
                <w:b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75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∘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E9720C">
        <w:rPr>
          <w:b/>
          <w:color w:val="000000" w:themeColor="text1"/>
        </w:rPr>
        <w:t>（</w:t>
      </w:r>
      <w:r w:rsidRPr="00E9720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E9720C">
        <w:rPr>
          <w:b/>
          <w:color w:val="000000" w:themeColor="text1"/>
        </w:rPr>
        <w:t xml:space="preserve">） </w:t>
      </w:r>
    </w:p>
    <w:p w14:paraId="2F1119FB" w14:textId="061A8CD4" w:rsidR="00E9720C" w:rsidRPr="00E9720C" w:rsidRDefault="00E9720C" w:rsidP="00E9720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E9720C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2+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  <w:r w:rsidRPr="00E9720C">
        <w:rPr>
          <w:b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1+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  <w:r w:rsidRPr="00E9720C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3+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E9720C">
        <w:rPr>
          <w:b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2-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</w:p>
    <w:sectPr w:rsidR="00E9720C" w:rsidRPr="00E9720C" w:rsidSect="00E9720C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59221" w14:textId="77777777" w:rsidR="00841116" w:rsidRDefault="00841116" w:rsidP="00E9720C">
      <w:pPr>
        <w:rPr>
          <w:rFonts w:hint="eastAsia"/>
        </w:rPr>
      </w:pPr>
      <w:r>
        <w:separator/>
      </w:r>
    </w:p>
  </w:endnote>
  <w:endnote w:type="continuationSeparator" w:id="0">
    <w:p w14:paraId="06A7466F" w14:textId="77777777" w:rsidR="00841116" w:rsidRDefault="00841116" w:rsidP="00E9720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1ABD0" w14:textId="77777777" w:rsidR="00841116" w:rsidRDefault="00841116" w:rsidP="00E9720C">
      <w:pPr>
        <w:rPr>
          <w:rFonts w:hint="eastAsia"/>
        </w:rPr>
      </w:pPr>
      <w:r>
        <w:separator/>
      </w:r>
    </w:p>
  </w:footnote>
  <w:footnote w:type="continuationSeparator" w:id="0">
    <w:p w14:paraId="3D8F0FA9" w14:textId="77777777" w:rsidR="00841116" w:rsidRDefault="00841116" w:rsidP="00E9720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0A"/>
    <w:rsid w:val="0019110A"/>
    <w:rsid w:val="00524353"/>
    <w:rsid w:val="005B27A7"/>
    <w:rsid w:val="00841116"/>
    <w:rsid w:val="0094329C"/>
    <w:rsid w:val="00E9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8D00BAE-C20F-4A3E-A3AF-101590F10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720C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19110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11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110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110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110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110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110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110A"/>
    <w:pPr>
      <w:keepNext/>
      <w:keepLines/>
      <w:outlineLvl w:val="7"/>
    </w:pPr>
    <w:rPr>
      <w:rFonts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110A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9110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911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911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9110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9110A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9110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9110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9110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9110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9110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911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110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9110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9110A"/>
    <w:pPr>
      <w:spacing w:before="160" w:after="160"/>
      <w:jc w:val="center"/>
    </w:pPr>
    <w:rPr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19110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9110A"/>
    <w:pPr>
      <w:ind w:left="720"/>
      <w:contextualSpacing/>
    </w:pPr>
    <w:rPr>
      <w:szCs w:val="22"/>
    </w:rPr>
  </w:style>
  <w:style w:type="character" w:styleId="aa">
    <w:name w:val="Intense Emphasis"/>
    <w:basedOn w:val="a0"/>
    <w:uiPriority w:val="21"/>
    <w:qFormat/>
    <w:rsid w:val="0019110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911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19110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9110A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9720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9720C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972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9720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ujuan.xkw.com/gzsx/zsd28521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ujuan.xkw.com/gzsx/zsd28518/" TargetMode="External"/><Relationship Id="rId11" Type="http://schemas.openxmlformats.org/officeDocument/2006/relationships/hyperlink" Target="https://zujuan.xkw.com/gzsx/zsd28523/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zujuan.xkw.com/gzsx/zsd28525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ujuan.xkw.com/gzsx/zsd28522/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1225</Words>
  <Characters>2317</Characters>
  <Application>Microsoft Office Word</Application>
  <DocSecurity>0</DocSecurity>
  <Lines>110</Lines>
  <Paragraphs>104</Paragraphs>
  <ScaleCrop>false</ScaleCrop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2</cp:revision>
  <dcterms:created xsi:type="dcterms:W3CDTF">2026-05-13T22:56:00Z</dcterms:created>
  <dcterms:modified xsi:type="dcterms:W3CDTF">2026-05-13T23:05:00Z</dcterms:modified>
</cp:coreProperties>
</file>